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C960F" w14:textId="336BFC50" w:rsidR="00612A7A" w:rsidRPr="00B80770" w:rsidRDefault="00EE3A5E" w:rsidP="00612A7A">
      <w:pPr>
        <w:pStyle w:val="Textkrper"/>
        <w:numPr>
          <w:ilvl w:val="0"/>
          <w:numId w:val="2"/>
        </w:numPr>
        <w:spacing w:line="360" w:lineRule="auto"/>
        <w:ind w:left="714" w:right="27" w:hanging="357"/>
        <w:rPr>
          <w:rFonts w:ascii="Arial" w:hAnsi="Arial" w:cs="Arial"/>
          <w:color w:val="808080"/>
          <w:sz w:val="20"/>
          <w:szCs w:val="20"/>
        </w:rPr>
      </w:pPr>
      <w:r>
        <w:rPr>
          <w:rFonts w:ascii="Arial" w:hAnsi="Arial"/>
          <w:color w:val="808080"/>
          <w:sz w:val="20"/>
        </w:rPr>
        <w:t>New service increases efficiency in value chain</w:t>
      </w:r>
    </w:p>
    <w:p w14:paraId="6725C3A5" w14:textId="6E31591E" w:rsidR="00612A7A" w:rsidRPr="00B80770" w:rsidRDefault="54F86E29" w:rsidP="00612A7A">
      <w:pPr>
        <w:numPr>
          <w:ilvl w:val="0"/>
          <w:numId w:val="2"/>
        </w:numPr>
        <w:autoSpaceDE w:val="0"/>
        <w:autoSpaceDN w:val="0"/>
        <w:adjustRightInd w:val="0"/>
        <w:spacing w:line="360" w:lineRule="auto"/>
        <w:rPr>
          <w:rFonts w:ascii="Helv" w:hAnsi="Helv" w:cs="Helv"/>
          <w:color w:val="808080"/>
          <w:sz w:val="20"/>
          <w:szCs w:val="20"/>
        </w:rPr>
      </w:pPr>
      <w:r>
        <w:rPr>
          <w:rFonts w:ascii="Arial" w:hAnsi="Arial"/>
          <w:color w:val="808080" w:themeColor="background1" w:themeShade="80"/>
          <w:sz w:val="20"/>
        </w:rPr>
        <w:t xml:space="preserve">With Beyond Components, Blum is becoming a </w:t>
      </w:r>
      <w:proofErr w:type="gramStart"/>
      <w:r>
        <w:rPr>
          <w:rFonts w:ascii="Arial" w:hAnsi="Arial"/>
          <w:color w:val="808080" w:themeColor="background1" w:themeShade="80"/>
          <w:sz w:val="20"/>
        </w:rPr>
        <w:t>full service</w:t>
      </w:r>
      <w:proofErr w:type="gramEnd"/>
      <w:r>
        <w:rPr>
          <w:rFonts w:ascii="Arial" w:hAnsi="Arial"/>
          <w:color w:val="808080" w:themeColor="background1" w:themeShade="80"/>
          <w:sz w:val="20"/>
        </w:rPr>
        <w:t xml:space="preserve"> provider</w:t>
      </w:r>
    </w:p>
    <w:p w14:paraId="2ECF7712" w14:textId="004FB26B" w:rsidR="00612A7A" w:rsidRPr="00B80770" w:rsidRDefault="008B3E71" w:rsidP="00612A7A">
      <w:pPr>
        <w:pStyle w:val="Textkrper"/>
        <w:numPr>
          <w:ilvl w:val="0"/>
          <w:numId w:val="2"/>
        </w:numPr>
        <w:spacing w:line="360" w:lineRule="auto"/>
        <w:ind w:right="27"/>
        <w:rPr>
          <w:rFonts w:ascii="Arial" w:hAnsi="Arial" w:cs="Arial"/>
          <w:color w:val="808080"/>
          <w:sz w:val="20"/>
          <w:szCs w:val="20"/>
        </w:rPr>
      </w:pPr>
      <w:r>
        <w:rPr>
          <w:rFonts w:ascii="Arial" w:hAnsi="Arial"/>
          <w:color w:val="808080"/>
          <w:sz w:val="20"/>
        </w:rPr>
        <w:t>Two production centres from autumn</w:t>
      </w:r>
    </w:p>
    <w:p w14:paraId="6817B71E" w14:textId="77777777" w:rsidR="00612A7A" w:rsidRPr="000112B2" w:rsidRDefault="00612A7A" w:rsidP="00612A7A">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7CE66D58" wp14:editId="2EFDB1A5">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xmlns:pic="http://schemas.openxmlformats.org/drawingml/2006/picture">
            <w:pict w14:anchorId="2F93B368">
              <v:shapetype id="_x0000_t32" coordsize="21600,21600" o:oned="t" filled="f" o:spt="32" path="m,l21600,21600e" w14:anchorId="04E23AFE">
                <v:path fillok="f" arrowok="t" o:connecttype="none"/>
                <o:lock v:ext="edit" shapetype="t"/>
              </v:shapetype>
              <v:shape id="AutoShape 6"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72DF5782" w14:textId="35681D1B" w:rsidR="001458ED" w:rsidRPr="005E6418" w:rsidRDefault="00D75C32" w:rsidP="4E7FB833">
      <w:pPr>
        <w:spacing w:line="360" w:lineRule="auto"/>
        <w:rPr>
          <w:rFonts w:ascii="Arial" w:hAnsi="Arial" w:cs="Arial"/>
          <w:b/>
          <w:bCs/>
        </w:rPr>
      </w:pPr>
      <w:r>
        <w:rPr>
          <w:rFonts w:ascii="Arial" w:hAnsi="Arial"/>
          <w:b/>
        </w:rPr>
        <w:t>New comprehensive service: Blum Beyond Components</w:t>
      </w:r>
    </w:p>
    <w:p w14:paraId="70D8E1F9" w14:textId="6C222CD0" w:rsidR="00612A7A" w:rsidRPr="001B32DA" w:rsidRDefault="00FA2FBD" w:rsidP="00612A7A">
      <w:pPr>
        <w:spacing w:line="360" w:lineRule="auto"/>
        <w:rPr>
          <w:rFonts w:ascii="Arial" w:hAnsi="Arial" w:cs="Arial"/>
          <w:b/>
          <w:i/>
          <w:sz w:val="28"/>
          <w:szCs w:val="28"/>
        </w:rPr>
      </w:pPr>
      <w:r>
        <w:rPr>
          <w:rFonts w:ascii="Arial" w:hAnsi="Arial"/>
          <w:b/>
          <w:sz w:val="28"/>
        </w:rPr>
        <w:t>Blum offers flat-pack and pre-assembled box systems to help make furniture manufacturers even more efficient</w:t>
      </w:r>
    </w:p>
    <w:p w14:paraId="07AAEC80" w14:textId="64761DFD" w:rsidR="00612A7A" w:rsidRPr="00270989" w:rsidRDefault="00612A7A" w:rsidP="005959C3">
      <w:pPr>
        <w:spacing w:after="240" w:line="360" w:lineRule="auto"/>
        <w:rPr>
          <w:rFonts w:ascii="Arial" w:hAnsi="Arial" w:cs="Arial"/>
          <w:b/>
          <w:bCs/>
          <w:sz w:val="20"/>
          <w:szCs w:val="20"/>
        </w:rPr>
      </w:pPr>
      <w:r>
        <w:rPr>
          <w:rFonts w:ascii="Arial" w:hAnsi="Arial"/>
          <w:sz w:val="20"/>
        </w:rPr>
        <w:t>Hoechst, Austria, May 2025.</w:t>
      </w:r>
      <w:r>
        <w:rPr>
          <w:rFonts w:ascii="Arial" w:hAnsi="Arial"/>
          <w:b/>
          <w:sz w:val="20"/>
        </w:rPr>
        <w:t xml:space="preserve"> The Austrian manufacturer of fittings is known for thinking outside the box. In addition to its extensive product portfolio, Blum also offers a wide range of services to meet the diverse needs of its customers. The latest example of this is Beyond Components. Under this name, the company will be expanding its range of pre-assembled drawers for the first time. This will benefit manufacturers by allowing them to raise efficiency along the entire value chain.</w:t>
      </w:r>
    </w:p>
    <w:p w14:paraId="01F909A0" w14:textId="5E7BCC85" w:rsidR="00346926" w:rsidRPr="00346926" w:rsidRDefault="005D08E7" w:rsidP="00346926">
      <w:pPr>
        <w:spacing w:after="240" w:line="360" w:lineRule="auto"/>
        <w:rPr>
          <w:rFonts w:ascii="Arial" w:hAnsi="Arial" w:cs="Arial"/>
          <w:sz w:val="20"/>
          <w:szCs w:val="20"/>
        </w:rPr>
      </w:pPr>
      <w:r>
        <w:rPr>
          <w:rFonts w:ascii="Arial" w:hAnsi="Arial"/>
          <w:sz w:val="20"/>
        </w:rPr>
        <w:t xml:space="preserve">The new service, unveiled by Blum at interzum in Cologne, will support manufacturers and furniture manufacturers who are facing numerous challenges such as rising cost pressure, increasing complexity and a shortage of skilled workers. Based on its development philosophy of “global customer benefits”, which was introduced in 1989, the family-run business always has the entire value chain in mind. That’s why, alongside pre-assembled drawers, Blum is offering </w:t>
      </w:r>
      <w:r w:rsidR="00FA03AF">
        <w:rPr>
          <w:rFonts w:ascii="Arial" w:hAnsi="Arial"/>
          <w:sz w:val="20"/>
        </w:rPr>
        <w:t xml:space="preserve">in future </w:t>
      </w:r>
      <w:r>
        <w:rPr>
          <w:rFonts w:ascii="Arial" w:hAnsi="Arial"/>
          <w:sz w:val="20"/>
        </w:rPr>
        <w:t>flat-pack packaging, easy web shop configuration and straightforward processing under the Beyond Components banner. The new offering from Blum covers three categories: BOX complete, which are pre-assembled box systems, kit variants – complete drawer sets with smart packaging solutions, including the necessary wooden parts – and PLICOBOX, the new box system for living rooms and bedrooms. What’s more, the new web shop gives all customers access to the full Blum range, expanding the available selection even further.</w:t>
      </w:r>
    </w:p>
    <w:p w14:paraId="02DB97CE" w14:textId="39B9F7B9" w:rsidR="00346926" w:rsidRPr="00346926" w:rsidRDefault="0099011B" w:rsidP="00346926">
      <w:pPr>
        <w:spacing w:after="240" w:line="360" w:lineRule="auto"/>
        <w:rPr>
          <w:rFonts w:ascii="Arial" w:hAnsi="Arial" w:cs="Arial"/>
          <w:sz w:val="20"/>
          <w:szCs w:val="20"/>
        </w:rPr>
      </w:pPr>
      <w:r>
        <w:rPr>
          <w:rFonts w:ascii="Arial" w:hAnsi="Arial"/>
          <w:b/>
          <w:sz w:val="20"/>
        </w:rPr>
        <w:t>Diverse offering</w:t>
      </w:r>
      <w:r>
        <w:br/>
      </w:r>
      <w:r>
        <w:rPr>
          <w:rFonts w:ascii="Arial" w:hAnsi="Arial"/>
          <w:sz w:val="20"/>
        </w:rPr>
        <w:t>In the “BOX complete” category, the three proven box systems from Blum – LEGRABOX, MERIVOBOX and TANDEMBOX – can be ordered pre-assembled: “Our fully assembled drawers with wooden parts in colours that match the drawer sides are delivered direct to the customer in a specially developed packaging solution. They are designed for efficiency, help to optimise storage capacity in the warehouse and are available from a minimum order quantity of 1 unit in all dimensions,” explains Blum Managing Director Philipp Blum. For furniture manufacturers who provide furniture for assembly by their customers, the Beyond Components range features its own kit variants. The kits provide all the necessary components, including made-to-measure wooden parts. This simplifies logistics and lowers transport costs. Another product from Beyond Components that will be available in a kit variant and which OEM customers will initially be able to order from the web shop in minimum quantities, is PLICOBOX, the new box system for living rooms and bedrooms. Thanks to its folding base and flat-pack packaging, PLICOBOX boasts easy delivery and tool-free assembly.</w:t>
      </w:r>
    </w:p>
    <w:p w14:paraId="4BA83A35" w14:textId="313E06CD" w:rsidR="00B70BC9" w:rsidRDefault="4AAFCE0A" w:rsidP="00B70BC9">
      <w:pPr>
        <w:spacing w:after="240" w:line="360" w:lineRule="auto"/>
        <w:rPr>
          <w:rFonts w:ascii="Arial" w:hAnsi="Arial" w:cs="Arial"/>
          <w:sz w:val="20"/>
          <w:szCs w:val="20"/>
        </w:rPr>
      </w:pPr>
      <w:r>
        <w:rPr>
          <w:rFonts w:ascii="Arial" w:hAnsi="Arial"/>
          <w:b/>
          <w:sz w:val="20"/>
        </w:rPr>
        <w:lastRenderedPageBreak/>
        <w:t>No need for warehousing thanks to easy configuration</w:t>
      </w:r>
      <w:r>
        <w:cr/>
      </w:r>
      <w:r>
        <w:br/>
      </w:r>
      <w:r>
        <w:rPr>
          <w:rFonts w:ascii="Arial" w:hAnsi="Arial"/>
          <w:sz w:val="20"/>
        </w:rPr>
        <w:t xml:space="preserve">Beyond Components offers easy configuration in its own dedicated web shop and supports manufacturers by eliminating the possibility of planning errors. Manufacturers then simply select their preferred delivery </w:t>
      </w:r>
      <w:proofErr w:type="gramStart"/>
      <w:r>
        <w:rPr>
          <w:rFonts w:ascii="Arial" w:hAnsi="Arial"/>
          <w:sz w:val="20"/>
        </w:rPr>
        <w:t>date</w:t>
      </w:r>
      <w:proofErr w:type="gramEnd"/>
      <w:r>
        <w:rPr>
          <w:rFonts w:ascii="Arial" w:hAnsi="Arial"/>
          <w:sz w:val="20"/>
        </w:rPr>
        <w:t xml:space="preserve"> and the price is displayed immediately. The pre-assembled box systems are then sent without a front directly to the workshop from a minimum batch size of 1 – this removes the need for storage. Blum is thereby simplifying the entire process from ordering through to final installation on the end user’s premises. Customers who took part in the initial pilot are already successfully using Beyond Components.</w:t>
      </w:r>
    </w:p>
    <w:p w14:paraId="1A3E3CF9" w14:textId="1E0FF1F8" w:rsidR="001A6093" w:rsidRPr="001A6093" w:rsidRDefault="2AE017BA" w:rsidP="001A6093">
      <w:pPr>
        <w:spacing w:after="240" w:line="360" w:lineRule="auto"/>
        <w:rPr>
          <w:rFonts w:ascii="Arial" w:hAnsi="Arial" w:cs="Arial"/>
          <w:sz w:val="20"/>
          <w:szCs w:val="20"/>
        </w:rPr>
      </w:pPr>
      <w:r>
        <w:rPr>
          <w:rFonts w:ascii="Arial" w:hAnsi="Arial"/>
          <w:b/>
          <w:sz w:val="20"/>
        </w:rPr>
        <w:t>Answer to digitalisation, skills shortage and increased efficiency</w:t>
      </w:r>
      <w:r>
        <w:br/>
      </w:r>
      <w:r>
        <w:rPr>
          <w:rFonts w:ascii="Arial" w:hAnsi="Arial"/>
          <w:sz w:val="20"/>
        </w:rPr>
        <w:t>Blum is introducing this service to address multiple challenges at once: advancing digitalisation, the skills shortage in the furniture industry and the demand for more efficiency: “We are in constant contact with our customers. Whether OEM, distribution or skilled work, the signals were clear: there is a need for complete customised furniture solutions on the market. In the first phase, we will be offering Beyond Components in Poland and the Czech Republic,” says Philipp Blum. Van Hoecke – a subsidiary of the Blum Group since 2024 – has been offering a similar service in its range for some time in Belgium, the Netherlands and Luxembourg. There is another production centre at Blum Poland. Preparations are already being made to extend the service to other European countries. Beyond Components from Blum: in keeping with the motto “Simplifying your success”.</w:t>
      </w:r>
    </w:p>
    <w:p w14:paraId="3F602DD9" w14:textId="73490B22" w:rsidR="42E3F733" w:rsidRPr="0045433E" w:rsidRDefault="42E3F733" w:rsidP="42E3F733">
      <w:pPr>
        <w:spacing w:after="240" w:line="360" w:lineRule="auto"/>
        <w:rPr>
          <w:rFonts w:ascii="Arial" w:hAnsi="Arial" w:cs="Arial"/>
          <w:sz w:val="20"/>
          <w:szCs w:val="20"/>
          <w:lang w:val="en-US"/>
        </w:rPr>
      </w:pPr>
    </w:p>
    <w:tbl>
      <w:tblPr>
        <w:tblW w:w="0" w:type="auto"/>
        <w:tblCellMar>
          <w:left w:w="0" w:type="dxa"/>
          <w:right w:w="0" w:type="dxa"/>
        </w:tblCellMar>
        <w:tblLook w:val="04A0" w:firstRow="1" w:lastRow="0" w:firstColumn="1" w:lastColumn="0" w:noHBand="0" w:noVBand="1"/>
      </w:tblPr>
      <w:tblGrid>
        <w:gridCol w:w="4239"/>
        <w:gridCol w:w="4259"/>
      </w:tblGrid>
      <w:tr w:rsidR="00FA03AF" w:rsidRPr="00D23F7C" w14:paraId="3911B96E" w14:textId="77777777" w:rsidTr="004D3EDD">
        <w:tc>
          <w:tcPr>
            <w:tcW w:w="4239" w:type="dxa"/>
            <w:shd w:val="clear" w:color="auto" w:fill="auto"/>
          </w:tcPr>
          <w:p w14:paraId="7FDB2FFA" w14:textId="77777777" w:rsidR="00FA03AF" w:rsidRPr="007F055F" w:rsidRDefault="00FA03AF" w:rsidP="004D3EDD">
            <w:pPr>
              <w:spacing w:after="240" w:line="360" w:lineRule="auto"/>
              <w:rPr>
                <w:rFonts w:ascii="Arial" w:hAnsi="Arial" w:cs="Arial"/>
                <w:noProof/>
                <w:color w:val="000000" w:themeColor="text1"/>
                <w:sz w:val="18"/>
                <w:szCs w:val="18"/>
                <w:lang w:val="de-AT"/>
              </w:rPr>
            </w:pPr>
            <w:r>
              <w:rPr>
                <w:rFonts w:ascii="Arial" w:hAnsi="Arial" w:cs="Arial"/>
                <w:noProof/>
                <w:color w:val="000000" w:themeColor="text1"/>
                <w:sz w:val="18"/>
                <w:szCs w:val="18"/>
                <w:lang w:val="de-AT"/>
              </w:rPr>
              <w:drawing>
                <wp:inline distT="0" distB="0" distL="0" distR="0" wp14:anchorId="78037DE9" wp14:editId="4623493C">
                  <wp:extent cx="2160000" cy="383727"/>
                  <wp:effectExtent l="0" t="0" r="0" b="0"/>
                  <wp:docPr id="435037556" name="Grafik 1" descr="Ein Bild, das Text, Schrift, Grafiken, Grafik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037556" name="Grafik 1" descr="Ein Bild, das Text, Schrift, Grafiken, Grafikdesign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160000" cy="383727"/>
                          </a:xfrm>
                          <a:prstGeom prst="rect">
                            <a:avLst/>
                          </a:prstGeom>
                          <a:noFill/>
                          <a:ln>
                            <a:noFill/>
                          </a:ln>
                        </pic:spPr>
                      </pic:pic>
                    </a:graphicData>
                  </a:graphic>
                </wp:inline>
              </w:drawing>
            </w:r>
          </w:p>
        </w:tc>
        <w:tc>
          <w:tcPr>
            <w:tcW w:w="4259" w:type="dxa"/>
            <w:shd w:val="clear" w:color="auto" w:fill="auto"/>
          </w:tcPr>
          <w:p w14:paraId="16CC9244" w14:textId="77777777" w:rsidR="00FA03AF" w:rsidRPr="0016158A" w:rsidRDefault="00FA03AF" w:rsidP="004D3EDD">
            <w:pPr>
              <w:spacing w:after="240" w:line="360" w:lineRule="auto"/>
              <w:rPr>
                <w:rFonts w:ascii="Arial" w:hAnsi="Arial" w:cs="Arial"/>
                <w:color w:val="000000" w:themeColor="text1"/>
                <w:sz w:val="18"/>
                <w:szCs w:val="18"/>
                <w:lang w:val="en-US"/>
              </w:rPr>
            </w:pPr>
            <w:proofErr w:type="spellStart"/>
            <w:r w:rsidRPr="0016158A">
              <w:rPr>
                <w:rFonts w:ascii="Arial" w:hAnsi="Arial" w:cs="Arial"/>
                <w:color w:val="000000" w:themeColor="text1"/>
                <w:sz w:val="18"/>
                <w:szCs w:val="18"/>
                <w:lang w:val="en-US"/>
              </w:rPr>
              <w:t>Blum_Beyond_Components_L</w:t>
            </w:r>
            <w:r>
              <w:rPr>
                <w:rFonts w:ascii="Arial" w:hAnsi="Arial" w:cs="Arial"/>
                <w:color w:val="000000" w:themeColor="text1"/>
                <w:sz w:val="18"/>
                <w:szCs w:val="18"/>
                <w:lang w:val="en-US"/>
              </w:rPr>
              <w:t>ogo</w:t>
            </w:r>
            <w:proofErr w:type="spellEnd"/>
          </w:p>
          <w:p w14:paraId="41140BB3" w14:textId="77777777" w:rsidR="00FA03AF" w:rsidRPr="0016158A" w:rsidRDefault="00FA03AF" w:rsidP="004D3EDD">
            <w:pPr>
              <w:spacing w:after="240" w:line="360" w:lineRule="auto"/>
              <w:rPr>
                <w:rFonts w:ascii="Arial" w:hAnsi="Arial" w:cs="Arial"/>
                <w:color w:val="000000" w:themeColor="text1"/>
                <w:sz w:val="18"/>
                <w:szCs w:val="18"/>
                <w:lang w:val="en-US"/>
              </w:rPr>
            </w:pPr>
            <w:r w:rsidRPr="0016158A">
              <w:rPr>
                <w:rFonts w:ascii="Arial" w:hAnsi="Arial" w:cs="Arial"/>
                <w:color w:val="000000" w:themeColor="text1"/>
                <w:sz w:val="18"/>
                <w:szCs w:val="18"/>
                <w:lang w:val="en-US"/>
              </w:rPr>
              <w:t>Logo Blum Beyond Components</w:t>
            </w:r>
          </w:p>
        </w:tc>
      </w:tr>
      <w:tr w:rsidR="00612A7A" w:rsidRPr="00FC7E3A" w14:paraId="6911E1DE" w14:textId="77777777" w:rsidTr="42E3F733">
        <w:tc>
          <w:tcPr>
            <w:tcW w:w="4239" w:type="dxa"/>
            <w:shd w:val="clear" w:color="auto" w:fill="auto"/>
          </w:tcPr>
          <w:p w14:paraId="2D0D4992" w14:textId="202C83DB" w:rsidR="00612A7A" w:rsidRPr="007F055F" w:rsidRDefault="004735EE" w:rsidP="00397746">
            <w:pPr>
              <w:spacing w:after="240" w:line="360" w:lineRule="auto"/>
              <w:rPr>
                <w:rFonts w:ascii="Arial" w:hAnsi="Arial" w:cs="Arial"/>
                <w:color w:val="000000" w:themeColor="text1"/>
                <w:sz w:val="18"/>
                <w:szCs w:val="18"/>
              </w:rPr>
            </w:pPr>
            <w:r>
              <w:rPr>
                <w:rFonts w:ascii="Arial" w:hAnsi="Arial"/>
                <w:noProof/>
                <w:color w:val="000000" w:themeColor="text1"/>
                <w:sz w:val="18"/>
              </w:rPr>
              <w:drawing>
                <wp:inline distT="0" distB="0" distL="0" distR="0" wp14:anchorId="31443AEC" wp14:editId="200EB6D8">
                  <wp:extent cx="2160000" cy="1620000"/>
                  <wp:effectExtent l="0" t="0" r="0" b="0"/>
                  <wp:docPr id="4905572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60000" cy="1620000"/>
                          </a:xfrm>
                          <a:prstGeom prst="rect">
                            <a:avLst/>
                          </a:prstGeom>
                          <a:noFill/>
                          <a:ln>
                            <a:noFill/>
                          </a:ln>
                        </pic:spPr>
                      </pic:pic>
                    </a:graphicData>
                  </a:graphic>
                </wp:inline>
              </w:drawing>
            </w:r>
          </w:p>
        </w:tc>
        <w:tc>
          <w:tcPr>
            <w:tcW w:w="4259" w:type="dxa"/>
            <w:shd w:val="clear" w:color="auto" w:fill="auto"/>
          </w:tcPr>
          <w:p w14:paraId="71CC31F0" w14:textId="4330CF54" w:rsidR="00612A7A" w:rsidRPr="00764B17" w:rsidRDefault="00E57291" w:rsidP="00397746">
            <w:pPr>
              <w:spacing w:after="240" w:line="360" w:lineRule="auto"/>
              <w:rPr>
                <w:rFonts w:ascii="Arial" w:hAnsi="Arial" w:cs="Arial"/>
                <w:color w:val="000000" w:themeColor="text1"/>
                <w:sz w:val="18"/>
                <w:szCs w:val="18"/>
              </w:rPr>
            </w:pPr>
            <w:proofErr w:type="spellStart"/>
            <w:r>
              <w:rPr>
                <w:rFonts w:ascii="Arial" w:hAnsi="Arial"/>
                <w:color w:val="000000" w:themeColor="text1"/>
                <w:sz w:val="18"/>
              </w:rPr>
              <w:t>Blum_Beyond_Components</w:t>
            </w:r>
            <w:proofErr w:type="spellEnd"/>
          </w:p>
          <w:p w14:paraId="41A4C477" w14:textId="5F104DFD" w:rsidR="00612A7A" w:rsidRPr="00FC7E3A" w:rsidRDefault="00E57291" w:rsidP="00397746">
            <w:pPr>
              <w:spacing w:after="240" w:line="360" w:lineRule="auto"/>
              <w:rPr>
                <w:rFonts w:ascii="Arial" w:hAnsi="Arial" w:cs="Arial"/>
                <w:color w:val="000000" w:themeColor="text1"/>
                <w:sz w:val="18"/>
                <w:szCs w:val="18"/>
              </w:rPr>
            </w:pPr>
            <w:r>
              <w:rPr>
                <w:rFonts w:ascii="Arial" w:hAnsi="Arial"/>
                <w:color w:val="000000" w:themeColor="text1"/>
                <w:sz w:val="18"/>
              </w:rPr>
              <w:t>Beyond Components flat-pack and pre-assembled box systems make furniture manufacturers even more efficient</w:t>
            </w:r>
          </w:p>
        </w:tc>
      </w:tr>
      <w:tr w:rsidR="00612A7A" w:rsidRPr="007F055F" w14:paraId="3E20647B" w14:textId="77777777" w:rsidTr="42E3F733">
        <w:trPr>
          <w:cantSplit/>
          <w:trHeight w:val="1290"/>
        </w:trPr>
        <w:tc>
          <w:tcPr>
            <w:tcW w:w="4239" w:type="dxa"/>
            <w:shd w:val="clear" w:color="auto" w:fill="auto"/>
          </w:tcPr>
          <w:p w14:paraId="6E12FD47" w14:textId="2084B5AD" w:rsidR="00612A7A" w:rsidRPr="007F055F" w:rsidRDefault="00FA03AF" w:rsidP="00397746">
            <w:pPr>
              <w:spacing w:after="240" w:line="360" w:lineRule="auto"/>
              <w:rPr>
                <w:rFonts w:ascii="Arial" w:hAnsi="Arial" w:cs="Arial"/>
                <w:color w:val="000000" w:themeColor="text1"/>
                <w:sz w:val="18"/>
                <w:szCs w:val="18"/>
              </w:rPr>
            </w:pPr>
            <w:r>
              <w:rPr>
                <w:rFonts w:ascii="Arial" w:hAnsi="Arial" w:cs="Arial"/>
                <w:noProof/>
                <w:color w:val="000000" w:themeColor="text1"/>
                <w:sz w:val="18"/>
                <w:szCs w:val="18"/>
                <w:lang w:val="de-AT"/>
              </w:rPr>
              <w:lastRenderedPageBreak/>
              <w:drawing>
                <wp:inline distT="0" distB="0" distL="0" distR="0" wp14:anchorId="1E3A5EB4" wp14:editId="404FE35A">
                  <wp:extent cx="2160000" cy="1440000"/>
                  <wp:effectExtent l="0" t="0" r="0" b="8255"/>
                  <wp:docPr id="1867360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36072" name="Grafik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160000" cy="1440000"/>
                          </a:xfrm>
                          <a:prstGeom prst="rect">
                            <a:avLst/>
                          </a:prstGeom>
                          <a:noFill/>
                          <a:ln>
                            <a:noFill/>
                          </a:ln>
                        </pic:spPr>
                      </pic:pic>
                    </a:graphicData>
                  </a:graphic>
                </wp:inline>
              </w:drawing>
            </w:r>
          </w:p>
        </w:tc>
        <w:tc>
          <w:tcPr>
            <w:tcW w:w="4259" w:type="dxa"/>
            <w:shd w:val="clear" w:color="auto" w:fill="auto"/>
          </w:tcPr>
          <w:p w14:paraId="698B81C1" w14:textId="14707E44" w:rsidR="00612A7A" w:rsidRPr="007F055F" w:rsidRDefault="00612A7A" w:rsidP="00397746">
            <w:pPr>
              <w:spacing w:after="240" w:line="360" w:lineRule="auto"/>
              <w:rPr>
                <w:rFonts w:ascii="Arial" w:hAnsi="Arial" w:cs="Arial"/>
                <w:color w:val="000000" w:themeColor="text1"/>
                <w:sz w:val="18"/>
                <w:szCs w:val="18"/>
              </w:rPr>
            </w:pPr>
            <w:r>
              <w:rPr>
                <w:rFonts w:ascii="Arial" w:hAnsi="Arial"/>
                <w:color w:val="000000" w:themeColor="text1"/>
                <w:sz w:val="18"/>
              </w:rPr>
              <w:t>Blum_</w:t>
            </w:r>
            <w:r w:rsidR="0045433E">
              <w:rPr>
                <w:rFonts w:ascii="Arial" w:hAnsi="Arial"/>
                <w:color w:val="000000" w:themeColor="text1"/>
                <w:sz w:val="18"/>
              </w:rPr>
              <w:t>vormontierte_Box</w:t>
            </w:r>
          </w:p>
          <w:p w14:paraId="196B22BD" w14:textId="275F6CA8" w:rsidR="00612A7A" w:rsidRPr="007F055F" w:rsidRDefault="005A5C61" w:rsidP="00397746">
            <w:pPr>
              <w:spacing w:after="240" w:line="360" w:lineRule="auto"/>
              <w:rPr>
                <w:rFonts w:ascii="Arial" w:hAnsi="Arial" w:cs="Arial"/>
                <w:color w:val="000000" w:themeColor="text1"/>
                <w:sz w:val="18"/>
                <w:szCs w:val="18"/>
              </w:rPr>
            </w:pPr>
            <w:r>
              <w:rPr>
                <w:rFonts w:ascii="Arial" w:hAnsi="Arial"/>
                <w:color w:val="000000" w:themeColor="text1"/>
                <w:sz w:val="18"/>
              </w:rPr>
              <w:t>Pre-assembled box systems make the work of furniture manufacturers and manufacturers easier</w:t>
            </w:r>
          </w:p>
        </w:tc>
      </w:tr>
      <w:tr w:rsidR="005A5C61" w:rsidRPr="007F055F" w14:paraId="1C958F77" w14:textId="77777777" w:rsidTr="42E3F733">
        <w:tc>
          <w:tcPr>
            <w:tcW w:w="4239" w:type="dxa"/>
            <w:shd w:val="clear" w:color="auto" w:fill="auto"/>
          </w:tcPr>
          <w:p w14:paraId="7082176F" w14:textId="62458F16" w:rsidR="005A5C61" w:rsidRPr="007F055F" w:rsidRDefault="007115F2" w:rsidP="00397746">
            <w:pPr>
              <w:spacing w:after="240" w:line="360" w:lineRule="auto"/>
              <w:rPr>
                <w:rFonts w:ascii="Arial" w:hAnsi="Arial" w:cs="Arial"/>
                <w:color w:val="000000" w:themeColor="text1"/>
                <w:sz w:val="18"/>
                <w:szCs w:val="18"/>
              </w:rPr>
            </w:pPr>
            <w:r>
              <w:rPr>
                <w:rFonts w:ascii="Arial" w:hAnsi="Arial"/>
                <w:noProof/>
                <w:color w:val="000000" w:themeColor="text1"/>
                <w:sz w:val="18"/>
              </w:rPr>
              <w:drawing>
                <wp:inline distT="0" distB="0" distL="0" distR="0" wp14:anchorId="2E35F865" wp14:editId="4631E88F">
                  <wp:extent cx="1440000" cy="2160000"/>
                  <wp:effectExtent l="0" t="0" r="8255" b="0"/>
                  <wp:docPr id="110755769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0000" cy="2160000"/>
                          </a:xfrm>
                          <a:prstGeom prst="rect">
                            <a:avLst/>
                          </a:prstGeom>
                          <a:noFill/>
                          <a:ln>
                            <a:noFill/>
                          </a:ln>
                        </pic:spPr>
                      </pic:pic>
                    </a:graphicData>
                  </a:graphic>
                </wp:inline>
              </w:drawing>
            </w:r>
          </w:p>
        </w:tc>
        <w:tc>
          <w:tcPr>
            <w:tcW w:w="4259" w:type="dxa"/>
            <w:shd w:val="clear" w:color="auto" w:fill="auto"/>
          </w:tcPr>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9"/>
            </w:tblGrid>
            <w:tr w:rsidR="0062521C" w14:paraId="74E0180A" w14:textId="77777777" w:rsidTr="00F17DE1">
              <w:trPr>
                <w:trHeight w:val="624"/>
              </w:trPr>
              <w:tc>
                <w:tcPr>
                  <w:tcW w:w="4259" w:type="dxa"/>
                </w:tcPr>
                <w:p w14:paraId="2265D186" w14:textId="77777777" w:rsidR="0062521C" w:rsidRDefault="0062521C" w:rsidP="0062521C">
                  <w:pPr>
                    <w:spacing w:line="360" w:lineRule="auto"/>
                    <w:rPr>
                      <w:rFonts w:ascii="Arial" w:hAnsi="Arial" w:cs="Arial"/>
                      <w:sz w:val="18"/>
                      <w:szCs w:val="18"/>
                    </w:rPr>
                  </w:pPr>
                  <w:r>
                    <w:rPr>
                      <w:rFonts w:ascii="Arial" w:hAnsi="Arial"/>
                      <w:sz w:val="18"/>
                    </w:rPr>
                    <w:t>Image: Blum_Philipp_Blum</w:t>
                  </w:r>
                </w:p>
                <w:p w14:paraId="0CF87E70" w14:textId="77777777" w:rsidR="00F17DE1" w:rsidRDefault="00F17DE1" w:rsidP="0062521C">
                  <w:pPr>
                    <w:spacing w:line="360" w:lineRule="auto"/>
                    <w:rPr>
                      <w:rFonts w:ascii="Arial" w:hAnsi="Arial" w:cs="Arial"/>
                      <w:sz w:val="18"/>
                      <w:szCs w:val="18"/>
                    </w:rPr>
                  </w:pPr>
                </w:p>
                <w:p w14:paraId="3723D646" w14:textId="77777777" w:rsidR="0062521C" w:rsidRDefault="0062521C" w:rsidP="0062521C">
                  <w:pPr>
                    <w:spacing w:line="360" w:lineRule="auto"/>
                    <w:rPr>
                      <w:rStyle w:val="Hyperlink"/>
                      <w:rFonts w:ascii="Arial" w:hAnsi="Arial" w:cs="Arial"/>
                      <w:noProof/>
                    </w:rPr>
                  </w:pPr>
                  <w:r>
                    <w:rPr>
                      <w:rFonts w:ascii="Arial" w:hAnsi="Arial"/>
                      <w:sz w:val="18"/>
                    </w:rPr>
                    <w:t>Philipp Blum, Managing Director and Owner of Blum</w:t>
                  </w:r>
                </w:p>
              </w:tc>
            </w:tr>
          </w:tbl>
          <w:p w14:paraId="656631E8" w14:textId="7BFFE0F3" w:rsidR="005A5C61" w:rsidRPr="0062521C" w:rsidRDefault="005A5C61" w:rsidP="00397746">
            <w:pPr>
              <w:spacing w:after="240" w:line="360" w:lineRule="auto"/>
              <w:rPr>
                <w:rFonts w:ascii="Arial" w:hAnsi="Arial" w:cs="Arial"/>
                <w:color w:val="000000" w:themeColor="text1"/>
                <w:sz w:val="18"/>
                <w:szCs w:val="18"/>
              </w:rPr>
            </w:pPr>
          </w:p>
        </w:tc>
      </w:tr>
    </w:tbl>
    <w:p w14:paraId="0E3D16B1" w14:textId="53223310" w:rsidR="42E3F733" w:rsidRDefault="42E3F733"/>
    <w:p w14:paraId="3DC48B8C" w14:textId="6E74BF62" w:rsidR="00612A7A" w:rsidRPr="0028097F" w:rsidRDefault="00612A7A" w:rsidP="00612A7A">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594D757" wp14:editId="4A15FA9F">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4">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5">
        <w:r>
          <w:rPr>
            <w:rFonts w:ascii="Arial" w:hAnsi="Arial"/>
            <w:color w:val="0000FF"/>
            <w:sz w:val="20"/>
            <w:u w:val="single"/>
          </w:rPr>
          <w:t>www.blum.com</w:t>
        </w:r>
        <w:r>
          <w:br/>
        </w:r>
      </w:hyperlink>
      <w:r>
        <w:rPr>
          <w:noProof/>
        </w:rPr>
        <w:drawing>
          <wp:inline distT="0" distB="0" distL="0" distR="0" wp14:anchorId="483C93AE" wp14:editId="56FA65F5">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7">
        <w:r>
          <w:rPr>
            <w:rFonts w:ascii="Arial" w:hAnsi="Arial"/>
            <w:color w:val="0000FF"/>
            <w:sz w:val="20"/>
            <w:u w:val="single"/>
          </w:rPr>
          <w:t>www.youtube.com/user/JuliusBlumGmbH</w:t>
        </w:r>
        <w:r>
          <w:br/>
        </w:r>
      </w:hyperlink>
      <w:r>
        <w:rPr>
          <w:noProof/>
        </w:rPr>
        <w:drawing>
          <wp:inline distT="0" distB="0" distL="0" distR="0" wp14:anchorId="5F26497C" wp14:editId="5ADDFFF3">
            <wp:extent cx="142875" cy="142875"/>
            <wp:effectExtent l="0" t="0" r="0" b="0"/>
            <wp:docPr id="4" name="Bild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8">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19">
        <w:r>
          <w:rPr>
            <w:rFonts w:ascii="Arial Hebrew Light" w:hAnsi="Arial Hebrew Light"/>
            <w:color w:val="0000FF"/>
            <w:sz w:val="20"/>
            <w:u w:val="single"/>
          </w:rPr>
          <w:t>www.linkedin.com/company/julius-blum-gmbh</w:t>
        </w:r>
        <w:r>
          <w:br/>
        </w:r>
      </w:hyperlink>
      <w:r>
        <w:rPr>
          <w:noProof/>
        </w:rPr>
        <w:drawing>
          <wp:inline distT="0" distB="0" distL="0" distR="0" wp14:anchorId="11B0E852" wp14:editId="4ACD39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0">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1">
        <w:r>
          <w:rPr>
            <w:rStyle w:val="Hyperlink"/>
            <w:rFonts w:ascii="Arial" w:hAnsi="Arial"/>
            <w:sz w:val="20"/>
          </w:rPr>
          <w:t>www.instagram.com/blum_group</w:t>
        </w:r>
      </w:hyperlink>
    </w:p>
    <w:p w14:paraId="382A3C06" w14:textId="7869029E" w:rsidR="00612A7A" w:rsidRDefault="00612A7A" w:rsidP="00612A7A">
      <w:pPr>
        <w:pStyle w:val="StandardWeb"/>
        <w:keepNext/>
        <w:spacing w:before="0" w:beforeAutospacing="0" w:after="240" w:afterAutospacing="0" w:line="276" w:lineRule="auto"/>
        <w:rPr>
          <w:rFonts w:ascii="Arial" w:hAnsi="Arial" w:cs="Arial"/>
          <w:sz w:val="20"/>
          <w:szCs w:val="20"/>
        </w:rPr>
      </w:pPr>
      <w:r>
        <w:rPr>
          <w:rFonts w:ascii="Arial" w:hAnsi="Arial"/>
          <w:b/>
          <w:sz w:val="20"/>
        </w:rPr>
        <w:t>For questions, please contact:</w:t>
      </w:r>
      <w:r>
        <w:br/>
      </w:r>
      <w:r>
        <w:rPr>
          <w:rFonts w:ascii="Arial" w:hAnsi="Arial"/>
          <w:sz w:val="20"/>
        </w:rPr>
        <w:t xml:space="preserve">Samuel Duerr: T +43 5578 705-8106, E </w:t>
      </w:r>
      <w:hyperlink r:id="rId22">
        <w:r>
          <w:rPr>
            <w:rStyle w:val="Hyperlink"/>
            <w:rFonts w:ascii="Arial" w:hAnsi="Arial"/>
            <w:sz w:val="20"/>
          </w:rPr>
          <w:t>presseinfo@blum.com</w:t>
        </w:r>
      </w:hyperlink>
    </w:p>
    <w:p w14:paraId="474D7491" w14:textId="77777777" w:rsidR="00612A7A" w:rsidRPr="00FA03AF" w:rsidRDefault="00612A7A" w:rsidP="00612A7A">
      <w:pPr>
        <w:pStyle w:val="StandardWeb"/>
        <w:spacing w:before="0" w:beforeAutospacing="0" w:after="240" w:afterAutospacing="0" w:line="276" w:lineRule="auto"/>
        <w:rPr>
          <w:rFonts w:ascii="Arial" w:hAnsi="Arial" w:cs="Arial"/>
          <w:sz w:val="20"/>
          <w:szCs w:val="20"/>
          <w:lang w:val="de-AT"/>
        </w:rPr>
      </w:pPr>
      <w:r w:rsidRPr="00FA03AF">
        <w:rPr>
          <w:rFonts w:ascii="Arial" w:hAnsi="Arial"/>
          <w:sz w:val="20"/>
          <w:lang w:val="de-AT"/>
        </w:rPr>
        <w:t>Julius Blum GmbH</w:t>
      </w:r>
      <w:r w:rsidRPr="00FA03AF">
        <w:rPr>
          <w:rFonts w:ascii="Arial" w:hAnsi="Arial"/>
          <w:sz w:val="20"/>
          <w:lang w:val="de-AT"/>
        </w:rPr>
        <w:br/>
        <w:t>Industriestr. 1</w:t>
      </w:r>
      <w:r w:rsidRPr="00FA03AF">
        <w:rPr>
          <w:rFonts w:ascii="Arial" w:hAnsi="Arial"/>
          <w:sz w:val="20"/>
          <w:lang w:val="de-AT"/>
        </w:rPr>
        <w:br/>
        <w:t>6973 Hoechst, Austria</w:t>
      </w:r>
    </w:p>
    <w:p w14:paraId="3770DB47" w14:textId="488D8EED" w:rsidR="00612A7A" w:rsidRPr="009149BB" w:rsidRDefault="00612A7A" w:rsidP="42E3F733">
      <w:pPr>
        <w:pStyle w:val="StandardWeb"/>
        <w:spacing w:after="240" w:line="276" w:lineRule="auto"/>
        <w:rPr>
          <w:rFonts w:ascii="Arial" w:hAnsi="Arial" w:cs="Arial"/>
          <w:sz w:val="20"/>
          <w:szCs w:val="20"/>
        </w:rPr>
      </w:pPr>
      <w:bookmarkStart w:id="0" w:name="_Hlk516056811"/>
      <w:r>
        <w:rPr>
          <w:rFonts w:ascii="Arial" w:hAnsi="Arial"/>
          <w:b/>
          <w:sz w:val="20"/>
        </w:rPr>
        <w:t>Images:</w:t>
      </w:r>
      <w:r>
        <w:rPr>
          <w:rFonts w:ascii="Arial" w:hAnsi="Arial"/>
          <w:sz w:val="20"/>
        </w:rPr>
        <w:t xml:space="preserve"> free for publication (please cite source)</w:t>
      </w:r>
      <w:bookmarkEnd w:id="0"/>
    </w:p>
    <w:p w14:paraId="49FBFFB3" w14:textId="11616234" w:rsidR="42E3F733" w:rsidRDefault="42E3F733" w:rsidP="42E3F733">
      <w:pPr>
        <w:pStyle w:val="StandardWeb"/>
        <w:spacing w:after="240" w:line="276" w:lineRule="auto"/>
        <w:rPr>
          <w:rFonts w:ascii="Arial" w:hAnsi="Arial" w:cs="Arial"/>
          <w:sz w:val="20"/>
          <w:szCs w:val="20"/>
        </w:rPr>
      </w:pPr>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612A7A" w14:paraId="0F743B4C" w14:textId="77777777" w:rsidTr="2A385F81">
        <w:trPr>
          <w:cantSplit/>
        </w:trPr>
        <w:tc>
          <w:tcPr>
            <w:tcW w:w="8488" w:type="dxa"/>
            <w:tcBorders>
              <w:top w:val="single" w:sz="4" w:space="0" w:color="auto"/>
              <w:left w:val="single" w:sz="4" w:space="0" w:color="auto"/>
              <w:bottom w:val="single" w:sz="4" w:space="0" w:color="auto"/>
              <w:right w:val="single" w:sz="4" w:space="0" w:color="auto"/>
            </w:tcBorders>
          </w:tcPr>
          <w:p w14:paraId="6BE5D03B" w14:textId="77777777" w:rsidR="00612A7A" w:rsidRPr="00925D40" w:rsidRDefault="00612A7A" w:rsidP="00397746">
            <w:pPr>
              <w:spacing w:line="360" w:lineRule="auto"/>
              <w:textAlignment w:val="baseline"/>
            </w:pPr>
            <w:r>
              <w:rPr>
                <w:rFonts w:ascii="Arial" w:hAnsi="Arial"/>
                <w:b/>
                <w:sz w:val="20"/>
              </w:rPr>
              <w:lastRenderedPageBreak/>
              <w:t>JULIUS BLUM GMBH</w:t>
            </w:r>
          </w:p>
          <w:p w14:paraId="6A725ABF" w14:textId="77777777" w:rsidR="00612A7A" w:rsidRPr="00925D40" w:rsidRDefault="00612A7A" w:rsidP="00397746">
            <w:pPr>
              <w:spacing w:line="360" w:lineRule="auto"/>
              <w:textAlignment w:val="baseline"/>
            </w:pPr>
            <w:r>
              <w:rPr>
                <w:rFonts w:ascii="Arial" w:hAnsi="Arial"/>
                <w:b/>
                <w:sz w:val="20"/>
              </w:rPr>
              <w:t>Manufacturer and distributor of furniture fittings:</w:t>
            </w:r>
          </w:p>
          <w:p w14:paraId="40104035" w14:textId="77777777" w:rsidR="00612A7A" w:rsidRPr="00925D40" w:rsidRDefault="00612A7A" w:rsidP="00397746">
            <w:pPr>
              <w:spacing w:line="360" w:lineRule="auto"/>
              <w:textAlignment w:val="baseline"/>
            </w:pPr>
            <w:r>
              <w:rPr>
                <w:rFonts w:ascii="Arial" w:hAnsi="Arial"/>
                <w:sz w:val="20"/>
              </w:rPr>
              <w:t>Lift, hinge, pull-out, pocket systems and motion technologies</w:t>
            </w:r>
            <w:r>
              <w:br/>
            </w:r>
            <w:r>
              <w:rPr>
                <w:rFonts w:ascii="Arial" w:hAnsi="Arial"/>
                <w:sz w:val="20"/>
              </w:rPr>
              <w:t>supported by assembly devices and e-services</w:t>
            </w:r>
          </w:p>
          <w:p w14:paraId="4A7BFD88" w14:textId="77777777" w:rsidR="00612A7A" w:rsidRPr="00925D40" w:rsidRDefault="00612A7A" w:rsidP="00397746">
            <w:pPr>
              <w:spacing w:line="360" w:lineRule="auto"/>
              <w:textAlignment w:val="baseline"/>
            </w:pPr>
            <w:r>
              <w:rPr>
                <w:rFonts w:ascii="Arial" w:hAnsi="Arial"/>
                <w:b/>
                <w:sz w:val="20"/>
              </w:rPr>
              <w:t xml:space="preserve">Production sites: </w:t>
            </w:r>
            <w:r>
              <w:rPr>
                <w:rFonts w:ascii="Arial" w:hAnsi="Arial"/>
                <w:sz w:val="20"/>
              </w:rPr>
              <w:t>8 plants in Vorarlberg</w:t>
            </w:r>
            <w:r>
              <w:rPr>
                <w:rFonts w:ascii="Arial" w:hAnsi="Arial"/>
                <w:b/>
                <w:sz w:val="20"/>
              </w:rPr>
              <w:t xml:space="preserve">, </w:t>
            </w:r>
            <w:r>
              <w:rPr>
                <w:rFonts w:ascii="Arial" w:hAnsi="Arial"/>
                <w:sz w:val="20"/>
              </w:rPr>
              <w:t>additional sites in the USA, Brazil, Poland and China</w:t>
            </w:r>
          </w:p>
          <w:p w14:paraId="11BA20CD" w14:textId="3EE1B36C" w:rsidR="00612A7A" w:rsidRPr="00925D40" w:rsidRDefault="4B631B02" w:rsidP="00397746">
            <w:pPr>
              <w:spacing w:line="360" w:lineRule="auto"/>
              <w:textAlignment w:val="baseline"/>
            </w:pPr>
            <w:r>
              <w:rPr>
                <w:rFonts w:ascii="Arial" w:hAnsi="Arial"/>
                <w:b/>
                <w:sz w:val="20"/>
              </w:rPr>
              <w:t>Employees:</w:t>
            </w:r>
            <w:r>
              <w:rPr>
                <w:rFonts w:ascii="Arial" w:hAnsi="Arial"/>
                <w:sz w:val="20"/>
              </w:rPr>
              <w:t xml:space="preserve"> 9,300 worldwide, 6,600 in Vorarlberg</w:t>
            </w:r>
          </w:p>
          <w:p w14:paraId="2C891C82" w14:textId="77777777" w:rsidR="00612A7A" w:rsidRPr="00925D40" w:rsidRDefault="00612A7A" w:rsidP="00397746">
            <w:pPr>
              <w:spacing w:line="360" w:lineRule="auto"/>
              <w:textAlignment w:val="baseline"/>
            </w:pPr>
            <w:r>
              <w:rPr>
                <w:rFonts w:ascii="Arial" w:hAnsi="Arial"/>
                <w:b/>
                <w:sz w:val="20"/>
              </w:rPr>
              <w:t xml:space="preserve">Turnover in the 2023/2024 financial year: </w:t>
            </w:r>
            <w:r>
              <w:rPr>
                <w:rFonts w:ascii="Arial" w:hAnsi="Arial"/>
                <w:sz w:val="20"/>
              </w:rPr>
              <w:t>2,297.16 million euros</w:t>
            </w:r>
          </w:p>
          <w:p w14:paraId="23177E5F" w14:textId="77777777" w:rsidR="00612A7A" w:rsidRPr="00925D40" w:rsidRDefault="00612A7A" w:rsidP="00397746">
            <w:pPr>
              <w:spacing w:line="360" w:lineRule="auto"/>
              <w:textAlignment w:val="baseline"/>
            </w:pPr>
            <w:r>
              <w:rPr>
                <w:rFonts w:ascii="Arial" w:hAnsi="Arial"/>
                <w:b/>
                <w:sz w:val="20"/>
              </w:rPr>
              <w:t>Share of foreign sales:</w:t>
            </w:r>
            <w:r>
              <w:rPr>
                <w:rFonts w:ascii="Arial" w:hAnsi="Arial"/>
                <w:sz w:val="20"/>
              </w:rPr>
              <w:t xml:space="preserve"> 98%</w:t>
            </w:r>
          </w:p>
          <w:p w14:paraId="5757BF81" w14:textId="77777777" w:rsidR="00612A7A" w:rsidRPr="00925D40" w:rsidRDefault="00612A7A" w:rsidP="00397746">
            <w:pPr>
              <w:spacing w:line="360" w:lineRule="auto"/>
              <w:textAlignment w:val="baseline"/>
            </w:pPr>
            <w:r>
              <w:rPr>
                <w:rFonts w:ascii="Arial" w:hAnsi="Arial"/>
                <w:b/>
                <w:sz w:val="20"/>
              </w:rPr>
              <w:t>Subsidiaries and representative offices:</w:t>
            </w:r>
            <w:r>
              <w:rPr>
                <w:rFonts w:ascii="Arial" w:hAnsi="Arial"/>
                <w:sz w:val="20"/>
              </w:rPr>
              <w:t xml:space="preserve"> 33</w:t>
            </w:r>
          </w:p>
          <w:p w14:paraId="5C5A8C28" w14:textId="77777777" w:rsidR="00612A7A" w:rsidRPr="00925D40" w:rsidRDefault="00612A7A" w:rsidP="00397746">
            <w:pPr>
              <w:spacing w:line="360" w:lineRule="auto"/>
              <w:textAlignment w:val="baseline"/>
            </w:pPr>
            <w:r>
              <w:rPr>
                <w:rFonts w:ascii="Arial" w:hAnsi="Arial"/>
                <w:b/>
                <w:sz w:val="20"/>
              </w:rPr>
              <w:t>Worldwide deliveries:</w:t>
            </w:r>
            <w:r>
              <w:rPr>
                <w:rFonts w:ascii="Arial" w:hAnsi="Arial"/>
                <w:sz w:val="20"/>
              </w:rPr>
              <w:t xml:space="preserve"> More than 120 markets around the globe</w:t>
            </w:r>
          </w:p>
          <w:p w14:paraId="18BFC1A3" w14:textId="77777777" w:rsidR="00612A7A" w:rsidRPr="00925D40" w:rsidRDefault="00612A7A" w:rsidP="00397746">
            <w:pPr>
              <w:spacing w:beforeAutospacing="1" w:afterAutospacing="1" w:line="360" w:lineRule="auto"/>
              <w:textAlignment w:val="baseline"/>
              <w:rPr>
                <w:rFonts w:ascii="Arial" w:eastAsia="Arial" w:hAnsi="Arial" w:cs="Arial"/>
                <w:sz w:val="20"/>
                <w:szCs w:val="20"/>
              </w:rPr>
            </w:pPr>
            <w:r>
              <w:rPr>
                <w:rFonts w:ascii="Arial" w:hAnsi="Arial"/>
                <w:i/>
                <w:color w:val="000000" w:themeColor="text1"/>
                <w:sz w:val="20"/>
              </w:rPr>
              <w:t xml:space="preserve">As of </w:t>
            </w:r>
            <w:proofErr w:type="gramStart"/>
            <w:r>
              <w:rPr>
                <w:rFonts w:ascii="Arial" w:hAnsi="Arial"/>
                <w:i/>
                <w:color w:val="000000" w:themeColor="text1"/>
                <w:sz w:val="20"/>
              </w:rPr>
              <w:t>1 July 2024</w:t>
            </w:r>
            <w:proofErr w:type="gramEnd"/>
          </w:p>
        </w:tc>
      </w:tr>
    </w:tbl>
    <w:p w14:paraId="7913851C" w14:textId="77777777" w:rsidR="00612A7A" w:rsidRDefault="00612A7A" w:rsidP="00612A7A">
      <w:pPr>
        <w:rPr>
          <w:rFonts w:ascii="Arial" w:eastAsia="MS Mincho" w:hAnsi="Arial" w:cs="Arial"/>
        </w:rPr>
      </w:pPr>
    </w:p>
    <w:sectPr w:rsidR="00612A7A" w:rsidSect="00612A7A">
      <w:headerReference w:type="even" r:id="rId23"/>
      <w:headerReference w:type="default" r:id="rId24"/>
      <w:footerReference w:type="default" r:id="rId25"/>
      <w:headerReference w:type="first" r:id="rId26"/>
      <w:footerReference w:type="first" r:id="rId27"/>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983A62" w14:textId="77777777" w:rsidR="00EE5441" w:rsidRDefault="00EE5441" w:rsidP="00811A0B">
      <w:r>
        <w:separator/>
      </w:r>
    </w:p>
  </w:endnote>
  <w:endnote w:type="continuationSeparator" w:id="0">
    <w:p w14:paraId="0FA5021B" w14:textId="77777777" w:rsidR="00EE5441" w:rsidRDefault="00EE5441" w:rsidP="00811A0B">
      <w:r>
        <w:continuationSeparator/>
      </w:r>
    </w:p>
  </w:endnote>
  <w:endnote w:type="continuationNotice" w:id="1">
    <w:p w14:paraId="07F3FBA6" w14:textId="77777777" w:rsidR="00EE5441" w:rsidRDefault="00EE54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DDC61" w14:textId="77777777" w:rsidR="00A015F6" w:rsidRPr="007F055F" w:rsidRDefault="00397746" w:rsidP="00397746">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Pr>
        <w:rFonts w:ascii="Arial" w:hAnsi="Arial" w:cs="Arial"/>
        <w:sz w:val="16"/>
      </w:rPr>
      <w:t>2</w:t>
    </w:r>
    <w:r w:rsidRPr="00B02F11">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C2BBB" w14:textId="77777777" w:rsidR="00A015F6" w:rsidRPr="0025339D" w:rsidRDefault="00397746" w:rsidP="00397746">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6422CB" w14:textId="77777777" w:rsidR="00EE5441" w:rsidRDefault="00EE5441" w:rsidP="00811A0B">
      <w:r>
        <w:separator/>
      </w:r>
    </w:p>
  </w:footnote>
  <w:footnote w:type="continuationSeparator" w:id="0">
    <w:p w14:paraId="15BA8DD2" w14:textId="77777777" w:rsidR="00EE5441" w:rsidRDefault="00EE5441" w:rsidP="00811A0B">
      <w:r>
        <w:continuationSeparator/>
      </w:r>
    </w:p>
  </w:footnote>
  <w:footnote w:type="continuationNotice" w:id="1">
    <w:p w14:paraId="083481D5" w14:textId="77777777" w:rsidR="00EE5441" w:rsidRDefault="00EE54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97D65" w14:textId="77777777" w:rsidR="00A015F6" w:rsidRDefault="00A015F6"/>
  <w:p w14:paraId="441C8526" w14:textId="77777777" w:rsidR="00A015F6" w:rsidRDefault="00A015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00397746" w14:paraId="293DDE2C" w14:textId="77777777" w:rsidTr="00397746">
      <w:trPr>
        <w:trHeight w:val="300"/>
      </w:trPr>
      <w:tc>
        <w:tcPr>
          <w:tcW w:w="2830" w:type="dxa"/>
        </w:tcPr>
        <w:p w14:paraId="77A03A83" w14:textId="77777777" w:rsidR="00A015F6" w:rsidRDefault="00A015F6" w:rsidP="00397746">
          <w:pPr>
            <w:pStyle w:val="Kopfzeile"/>
            <w:ind w:left="-115"/>
          </w:pPr>
        </w:p>
      </w:tc>
      <w:tc>
        <w:tcPr>
          <w:tcW w:w="2830" w:type="dxa"/>
        </w:tcPr>
        <w:p w14:paraId="58F1ACD3" w14:textId="77777777" w:rsidR="00A015F6" w:rsidRDefault="00A015F6" w:rsidP="00397746">
          <w:pPr>
            <w:pStyle w:val="Kopfzeile"/>
            <w:jc w:val="center"/>
          </w:pPr>
        </w:p>
      </w:tc>
      <w:tc>
        <w:tcPr>
          <w:tcW w:w="2830" w:type="dxa"/>
        </w:tcPr>
        <w:p w14:paraId="4A7FF098" w14:textId="77777777" w:rsidR="00A015F6" w:rsidRDefault="00A015F6" w:rsidP="00397746">
          <w:pPr>
            <w:pStyle w:val="Kopfzeile"/>
            <w:ind w:right="-115"/>
            <w:jc w:val="right"/>
          </w:pPr>
        </w:p>
      </w:tc>
    </w:tr>
  </w:tbl>
  <w:p w14:paraId="4581077D" w14:textId="77777777" w:rsidR="00A015F6" w:rsidRDefault="00A015F6" w:rsidP="0039774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75785" w14:textId="77777777" w:rsidR="00A015F6" w:rsidRDefault="00397746" w:rsidP="00397746">
    <w:pPr>
      <w:pStyle w:val="NurText"/>
      <w:spacing w:line="360" w:lineRule="auto"/>
      <w:jc w:val="right"/>
      <w:rPr>
        <w:rFonts w:ascii="Verdana" w:eastAsia="MS Mincho" w:hAnsi="Verdana" w:cs="Arial"/>
      </w:rPr>
    </w:pPr>
    <w:r>
      <w:rPr>
        <w:noProof/>
      </w:rPr>
      <w:drawing>
        <wp:inline distT="0" distB="0" distL="0" distR="0" wp14:anchorId="6D135B57" wp14:editId="1AA3FD76">
          <wp:extent cx="1000125" cy="266700"/>
          <wp:effectExtent l="0" t="0" r="0" b="0"/>
          <wp:docPr id="1092076545"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2425760A" w14:textId="77777777" w:rsidR="00A015F6" w:rsidRPr="009C1CD2" w:rsidRDefault="00397746" w:rsidP="00397746">
    <w:pPr>
      <w:pStyle w:val="NurText"/>
      <w:spacing w:line="360" w:lineRule="auto"/>
      <w:rPr>
        <w:rFonts w:ascii="Arial" w:eastAsia="MS Mincho" w:hAnsi="Arial" w:cs="Arial"/>
        <w:color w:val="000000"/>
      </w:rPr>
    </w:pPr>
    <w:r>
      <w:rPr>
        <w:rFonts w:ascii="Arial" w:hAnsi="Arial"/>
        <w:color w:val="000000"/>
      </w:rPr>
      <w:t>JULIUS BLUM GmbH, 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BBA1"/>
    <w:multiLevelType w:val="hybridMultilevel"/>
    <w:tmpl w:val="A6220D32"/>
    <w:lvl w:ilvl="0" w:tplc="8DBCCEB8">
      <w:start w:val="1"/>
      <w:numFmt w:val="bullet"/>
      <w:lvlText w:val=""/>
      <w:lvlJc w:val="left"/>
      <w:pPr>
        <w:ind w:left="720" w:hanging="360"/>
      </w:pPr>
      <w:rPr>
        <w:rFonts w:ascii="Symbol" w:hAnsi="Symbol" w:hint="default"/>
      </w:rPr>
    </w:lvl>
    <w:lvl w:ilvl="1" w:tplc="E97E1C96">
      <w:start w:val="1"/>
      <w:numFmt w:val="bullet"/>
      <w:lvlText w:val="o"/>
      <w:lvlJc w:val="left"/>
      <w:pPr>
        <w:ind w:left="1440" w:hanging="360"/>
      </w:pPr>
      <w:rPr>
        <w:rFonts w:ascii="Courier New" w:hAnsi="Courier New" w:hint="default"/>
      </w:rPr>
    </w:lvl>
    <w:lvl w:ilvl="2" w:tplc="03E845F6">
      <w:start w:val="1"/>
      <w:numFmt w:val="bullet"/>
      <w:lvlText w:val=""/>
      <w:lvlJc w:val="left"/>
      <w:pPr>
        <w:ind w:left="2160" w:hanging="360"/>
      </w:pPr>
      <w:rPr>
        <w:rFonts w:ascii="Wingdings" w:hAnsi="Wingdings" w:hint="default"/>
      </w:rPr>
    </w:lvl>
    <w:lvl w:ilvl="3" w:tplc="822EAF6E">
      <w:start w:val="1"/>
      <w:numFmt w:val="bullet"/>
      <w:lvlText w:val=""/>
      <w:lvlJc w:val="left"/>
      <w:pPr>
        <w:ind w:left="2880" w:hanging="360"/>
      </w:pPr>
      <w:rPr>
        <w:rFonts w:ascii="Symbol" w:hAnsi="Symbol" w:hint="default"/>
      </w:rPr>
    </w:lvl>
    <w:lvl w:ilvl="4" w:tplc="997A5804">
      <w:start w:val="1"/>
      <w:numFmt w:val="bullet"/>
      <w:lvlText w:val="o"/>
      <w:lvlJc w:val="left"/>
      <w:pPr>
        <w:ind w:left="3600" w:hanging="360"/>
      </w:pPr>
      <w:rPr>
        <w:rFonts w:ascii="Courier New" w:hAnsi="Courier New" w:hint="default"/>
      </w:rPr>
    </w:lvl>
    <w:lvl w:ilvl="5" w:tplc="2C76227C">
      <w:start w:val="1"/>
      <w:numFmt w:val="bullet"/>
      <w:lvlText w:val=""/>
      <w:lvlJc w:val="left"/>
      <w:pPr>
        <w:ind w:left="4320" w:hanging="360"/>
      </w:pPr>
      <w:rPr>
        <w:rFonts w:ascii="Wingdings" w:hAnsi="Wingdings" w:hint="default"/>
      </w:rPr>
    </w:lvl>
    <w:lvl w:ilvl="6" w:tplc="4FFE426E">
      <w:start w:val="1"/>
      <w:numFmt w:val="bullet"/>
      <w:lvlText w:val=""/>
      <w:lvlJc w:val="left"/>
      <w:pPr>
        <w:ind w:left="5040" w:hanging="360"/>
      </w:pPr>
      <w:rPr>
        <w:rFonts w:ascii="Symbol" w:hAnsi="Symbol" w:hint="default"/>
      </w:rPr>
    </w:lvl>
    <w:lvl w:ilvl="7" w:tplc="E486A9AA">
      <w:start w:val="1"/>
      <w:numFmt w:val="bullet"/>
      <w:lvlText w:val="o"/>
      <w:lvlJc w:val="left"/>
      <w:pPr>
        <w:ind w:left="5760" w:hanging="360"/>
      </w:pPr>
      <w:rPr>
        <w:rFonts w:ascii="Courier New" w:hAnsi="Courier New" w:hint="default"/>
      </w:rPr>
    </w:lvl>
    <w:lvl w:ilvl="8" w:tplc="8F4000E2">
      <w:start w:val="1"/>
      <w:numFmt w:val="bullet"/>
      <w:lvlText w:val=""/>
      <w:lvlJc w:val="left"/>
      <w:pPr>
        <w:ind w:left="6480" w:hanging="360"/>
      </w:pPr>
      <w:rPr>
        <w:rFonts w:ascii="Wingdings" w:hAnsi="Wingdings" w:hint="default"/>
      </w:rPr>
    </w:lvl>
  </w:abstractNum>
  <w:abstractNum w:abstractNumId="1" w15:restartNumberingAfterBreak="0">
    <w:nsid w:val="51DB7ABE"/>
    <w:multiLevelType w:val="hybridMultilevel"/>
    <w:tmpl w:val="41B667B0"/>
    <w:lvl w:ilvl="0" w:tplc="9FB20F02">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80048011">
    <w:abstractNumId w:val="0"/>
  </w:num>
  <w:num w:numId="2" w16cid:durableId="1836259334">
    <w:abstractNumId w:val="2"/>
  </w:num>
  <w:num w:numId="3" w16cid:durableId="17811411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5CD"/>
    <w:rsid w:val="00000DE5"/>
    <w:rsid w:val="00007970"/>
    <w:rsid w:val="00015291"/>
    <w:rsid w:val="00015615"/>
    <w:rsid w:val="00020646"/>
    <w:rsid w:val="0003417F"/>
    <w:rsid w:val="00035F1C"/>
    <w:rsid w:val="000368D4"/>
    <w:rsid w:val="00041167"/>
    <w:rsid w:val="000431AF"/>
    <w:rsid w:val="000446DA"/>
    <w:rsid w:val="0005381D"/>
    <w:rsid w:val="0006267A"/>
    <w:rsid w:val="00076E30"/>
    <w:rsid w:val="000867BE"/>
    <w:rsid w:val="00092B8A"/>
    <w:rsid w:val="000A4026"/>
    <w:rsid w:val="000C50F4"/>
    <w:rsid w:val="000D1BDD"/>
    <w:rsid w:val="000E3485"/>
    <w:rsid w:val="000E5018"/>
    <w:rsid w:val="000F24F7"/>
    <w:rsid w:val="000F3212"/>
    <w:rsid w:val="001021E9"/>
    <w:rsid w:val="0011698E"/>
    <w:rsid w:val="001265C8"/>
    <w:rsid w:val="00130FCA"/>
    <w:rsid w:val="00135BE7"/>
    <w:rsid w:val="00140845"/>
    <w:rsid w:val="001458ED"/>
    <w:rsid w:val="00146400"/>
    <w:rsid w:val="001562F7"/>
    <w:rsid w:val="00156796"/>
    <w:rsid w:val="0016372D"/>
    <w:rsid w:val="00176E1A"/>
    <w:rsid w:val="00177348"/>
    <w:rsid w:val="00182EB0"/>
    <w:rsid w:val="001929BB"/>
    <w:rsid w:val="00193687"/>
    <w:rsid w:val="001945CF"/>
    <w:rsid w:val="00195E3F"/>
    <w:rsid w:val="00197668"/>
    <w:rsid w:val="00197C56"/>
    <w:rsid w:val="001A1FFC"/>
    <w:rsid w:val="001A2A0D"/>
    <w:rsid w:val="001A44DF"/>
    <w:rsid w:val="001A6093"/>
    <w:rsid w:val="001A6DA9"/>
    <w:rsid w:val="001C692A"/>
    <w:rsid w:val="001D0A8D"/>
    <w:rsid w:val="001D26F6"/>
    <w:rsid w:val="001D34E1"/>
    <w:rsid w:val="001D5B54"/>
    <w:rsid w:val="001D5C05"/>
    <w:rsid w:val="001D7206"/>
    <w:rsid w:val="001E5E3D"/>
    <w:rsid w:val="001F1990"/>
    <w:rsid w:val="001F615C"/>
    <w:rsid w:val="00202292"/>
    <w:rsid w:val="00206AC8"/>
    <w:rsid w:val="00210721"/>
    <w:rsid w:val="00216EA1"/>
    <w:rsid w:val="00221D45"/>
    <w:rsid w:val="00226706"/>
    <w:rsid w:val="00226DBE"/>
    <w:rsid w:val="00234D84"/>
    <w:rsid w:val="002356F8"/>
    <w:rsid w:val="002373DD"/>
    <w:rsid w:val="002377C7"/>
    <w:rsid w:val="002432BA"/>
    <w:rsid w:val="00243812"/>
    <w:rsid w:val="00245191"/>
    <w:rsid w:val="00246A5E"/>
    <w:rsid w:val="00246BDB"/>
    <w:rsid w:val="0024CE88"/>
    <w:rsid w:val="002519F4"/>
    <w:rsid w:val="00251ED4"/>
    <w:rsid w:val="00265835"/>
    <w:rsid w:val="00270F21"/>
    <w:rsid w:val="00272929"/>
    <w:rsid w:val="002741CA"/>
    <w:rsid w:val="0027469D"/>
    <w:rsid w:val="002917D9"/>
    <w:rsid w:val="00292386"/>
    <w:rsid w:val="00294629"/>
    <w:rsid w:val="00296C8C"/>
    <w:rsid w:val="0029781F"/>
    <w:rsid w:val="002A293F"/>
    <w:rsid w:val="002A3301"/>
    <w:rsid w:val="002A3B76"/>
    <w:rsid w:val="002B185A"/>
    <w:rsid w:val="002B6981"/>
    <w:rsid w:val="002C17BE"/>
    <w:rsid w:val="002C2AED"/>
    <w:rsid w:val="002C739F"/>
    <w:rsid w:val="002D069A"/>
    <w:rsid w:val="002D24EA"/>
    <w:rsid w:val="002D5F06"/>
    <w:rsid w:val="002D675A"/>
    <w:rsid w:val="002E0831"/>
    <w:rsid w:val="002E743A"/>
    <w:rsid w:val="002F1236"/>
    <w:rsid w:val="002F22A6"/>
    <w:rsid w:val="00300760"/>
    <w:rsid w:val="0031715C"/>
    <w:rsid w:val="0032133D"/>
    <w:rsid w:val="00324F50"/>
    <w:rsid w:val="00327BA2"/>
    <w:rsid w:val="0033434F"/>
    <w:rsid w:val="003357AE"/>
    <w:rsid w:val="00337B9E"/>
    <w:rsid w:val="00342338"/>
    <w:rsid w:val="00345B92"/>
    <w:rsid w:val="00346926"/>
    <w:rsid w:val="00352C90"/>
    <w:rsid w:val="0035505D"/>
    <w:rsid w:val="0036326A"/>
    <w:rsid w:val="00383023"/>
    <w:rsid w:val="00383339"/>
    <w:rsid w:val="00383C90"/>
    <w:rsid w:val="003860CD"/>
    <w:rsid w:val="0039108E"/>
    <w:rsid w:val="00396E42"/>
    <w:rsid w:val="00397746"/>
    <w:rsid w:val="003A2DE8"/>
    <w:rsid w:val="003B3CA0"/>
    <w:rsid w:val="003C0379"/>
    <w:rsid w:val="003C054D"/>
    <w:rsid w:val="003CF6C6"/>
    <w:rsid w:val="003E3004"/>
    <w:rsid w:val="003E33C9"/>
    <w:rsid w:val="003E3E1D"/>
    <w:rsid w:val="003E51A3"/>
    <w:rsid w:val="003E5537"/>
    <w:rsid w:val="003F165B"/>
    <w:rsid w:val="003F3B39"/>
    <w:rsid w:val="00400D5F"/>
    <w:rsid w:val="00402282"/>
    <w:rsid w:val="004033E1"/>
    <w:rsid w:val="0041512D"/>
    <w:rsid w:val="00417C8F"/>
    <w:rsid w:val="004248BE"/>
    <w:rsid w:val="004259DF"/>
    <w:rsid w:val="00426451"/>
    <w:rsid w:val="004352AA"/>
    <w:rsid w:val="00436D69"/>
    <w:rsid w:val="004451C2"/>
    <w:rsid w:val="00447863"/>
    <w:rsid w:val="00452AB8"/>
    <w:rsid w:val="0045433E"/>
    <w:rsid w:val="004546AD"/>
    <w:rsid w:val="00455CF3"/>
    <w:rsid w:val="0046482C"/>
    <w:rsid w:val="00471028"/>
    <w:rsid w:val="004735EE"/>
    <w:rsid w:val="004759E4"/>
    <w:rsid w:val="00482457"/>
    <w:rsid w:val="00486A26"/>
    <w:rsid w:val="00491007"/>
    <w:rsid w:val="0049129C"/>
    <w:rsid w:val="00493380"/>
    <w:rsid w:val="00493C10"/>
    <w:rsid w:val="00493E8A"/>
    <w:rsid w:val="004A15A9"/>
    <w:rsid w:val="004B43D4"/>
    <w:rsid w:val="004B47E6"/>
    <w:rsid w:val="004B6271"/>
    <w:rsid w:val="004D0758"/>
    <w:rsid w:val="004D7A70"/>
    <w:rsid w:val="004E4A4D"/>
    <w:rsid w:val="004E7D16"/>
    <w:rsid w:val="004F1FDC"/>
    <w:rsid w:val="004F2508"/>
    <w:rsid w:val="004F37E3"/>
    <w:rsid w:val="004F446C"/>
    <w:rsid w:val="004F657B"/>
    <w:rsid w:val="005025C1"/>
    <w:rsid w:val="0050720D"/>
    <w:rsid w:val="00510869"/>
    <w:rsid w:val="00513990"/>
    <w:rsid w:val="0051626E"/>
    <w:rsid w:val="00516ED8"/>
    <w:rsid w:val="00520246"/>
    <w:rsid w:val="00521A78"/>
    <w:rsid w:val="0052291D"/>
    <w:rsid w:val="00523AEF"/>
    <w:rsid w:val="0052417B"/>
    <w:rsid w:val="0052447A"/>
    <w:rsid w:val="005273DD"/>
    <w:rsid w:val="005302C1"/>
    <w:rsid w:val="00535B82"/>
    <w:rsid w:val="00535D3C"/>
    <w:rsid w:val="00541F82"/>
    <w:rsid w:val="00546483"/>
    <w:rsid w:val="0054721D"/>
    <w:rsid w:val="0055324E"/>
    <w:rsid w:val="005554A8"/>
    <w:rsid w:val="00555794"/>
    <w:rsid w:val="00557DF5"/>
    <w:rsid w:val="005633DE"/>
    <w:rsid w:val="0057110B"/>
    <w:rsid w:val="00571BC5"/>
    <w:rsid w:val="00577DAA"/>
    <w:rsid w:val="00580868"/>
    <w:rsid w:val="005912E8"/>
    <w:rsid w:val="005959C3"/>
    <w:rsid w:val="00595B52"/>
    <w:rsid w:val="00595B9C"/>
    <w:rsid w:val="005A2A27"/>
    <w:rsid w:val="005A3391"/>
    <w:rsid w:val="005A5C61"/>
    <w:rsid w:val="005B2564"/>
    <w:rsid w:val="005B5540"/>
    <w:rsid w:val="005C3ED2"/>
    <w:rsid w:val="005C608F"/>
    <w:rsid w:val="005C7F2D"/>
    <w:rsid w:val="005D08E7"/>
    <w:rsid w:val="005D5519"/>
    <w:rsid w:val="005D7029"/>
    <w:rsid w:val="005E6418"/>
    <w:rsid w:val="005E755E"/>
    <w:rsid w:val="005F126D"/>
    <w:rsid w:val="005F7A74"/>
    <w:rsid w:val="006025D7"/>
    <w:rsid w:val="00605E86"/>
    <w:rsid w:val="00606E1D"/>
    <w:rsid w:val="006070D0"/>
    <w:rsid w:val="00607634"/>
    <w:rsid w:val="006104F8"/>
    <w:rsid w:val="0061229E"/>
    <w:rsid w:val="00612A7A"/>
    <w:rsid w:val="006224C5"/>
    <w:rsid w:val="0062521C"/>
    <w:rsid w:val="00632938"/>
    <w:rsid w:val="0063395B"/>
    <w:rsid w:val="00633E66"/>
    <w:rsid w:val="00640D27"/>
    <w:rsid w:val="00641128"/>
    <w:rsid w:val="006522B7"/>
    <w:rsid w:val="00655860"/>
    <w:rsid w:val="006655FF"/>
    <w:rsid w:val="0067649B"/>
    <w:rsid w:val="006847C3"/>
    <w:rsid w:val="00691C2A"/>
    <w:rsid w:val="0069644C"/>
    <w:rsid w:val="006B30B4"/>
    <w:rsid w:val="006B4180"/>
    <w:rsid w:val="006B71CC"/>
    <w:rsid w:val="006C18A9"/>
    <w:rsid w:val="006C1C00"/>
    <w:rsid w:val="006C6BEB"/>
    <w:rsid w:val="006D15FC"/>
    <w:rsid w:val="006D2715"/>
    <w:rsid w:val="006D7687"/>
    <w:rsid w:val="006E2C15"/>
    <w:rsid w:val="006E302B"/>
    <w:rsid w:val="006E4934"/>
    <w:rsid w:val="006E4B14"/>
    <w:rsid w:val="006F5C9A"/>
    <w:rsid w:val="006F76D4"/>
    <w:rsid w:val="007046D2"/>
    <w:rsid w:val="007052C7"/>
    <w:rsid w:val="007115F2"/>
    <w:rsid w:val="00715D87"/>
    <w:rsid w:val="00715DF2"/>
    <w:rsid w:val="007163E5"/>
    <w:rsid w:val="007177DF"/>
    <w:rsid w:val="00723247"/>
    <w:rsid w:val="00726CDA"/>
    <w:rsid w:val="007278D9"/>
    <w:rsid w:val="00731114"/>
    <w:rsid w:val="0073332D"/>
    <w:rsid w:val="00747DDD"/>
    <w:rsid w:val="00751DD6"/>
    <w:rsid w:val="00755E4C"/>
    <w:rsid w:val="007572B8"/>
    <w:rsid w:val="00762CD8"/>
    <w:rsid w:val="0076346B"/>
    <w:rsid w:val="00763507"/>
    <w:rsid w:val="00764828"/>
    <w:rsid w:val="00764B17"/>
    <w:rsid w:val="00765F83"/>
    <w:rsid w:val="00766EFB"/>
    <w:rsid w:val="0078253C"/>
    <w:rsid w:val="00783F60"/>
    <w:rsid w:val="007859A4"/>
    <w:rsid w:val="00786796"/>
    <w:rsid w:val="007918D8"/>
    <w:rsid w:val="0079749A"/>
    <w:rsid w:val="007A5017"/>
    <w:rsid w:val="007A6B95"/>
    <w:rsid w:val="007B53C3"/>
    <w:rsid w:val="007B6DDE"/>
    <w:rsid w:val="007B7577"/>
    <w:rsid w:val="007C0E7A"/>
    <w:rsid w:val="007C1646"/>
    <w:rsid w:val="007C164F"/>
    <w:rsid w:val="007C7BD7"/>
    <w:rsid w:val="007D09FB"/>
    <w:rsid w:val="007E0C95"/>
    <w:rsid w:val="007E710D"/>
    <w:rsid w:val="007F145C"/>
    <w:rsid w:val="007F36EA"/>
    <w:rsid w:val="00811A0B"/>
    <w:rsid w:val="00817F1C"/>
    <w:rsid w:val="00831253"/>
    <w:rsid w:val="00832CCB"/>
    <w:rsid w:val="00835D35"/>
    <w:rsid w:val="00837092"/>
    <w:rsid w:val="00842816"/>
    <w:rsid w:val="00843E94"/>
    <w:rsid w:val="00846882"/>
    <w:rsid w:val="00853008"/>
    <w:rsid w:val="008579D5"/>
    <w:rsid w:val="008606E4"/>
    <w:rsid w:val="00866D32"/>
    <w:rsid w:val="008715CD"/>
    <w:rsid w:val="00873DCD"/>
    <w:rsid w:val="00880972"/>
    <w:rsid w:val="00885EAB"/>
    <w:rsid w:val="008873EC"/>
    <w:rsid w:val="00897684"/>
    <w:rsid w:val="008A21C4"/>
    <w:rsid w:val="008A23E6"/>
    <w:rsid w:val="008A6A90"/>
    <w:rsid w:val="008A7EF8"/>
    <w:rsid w:val="008B3D3C"/>
    <w:rsid w:val="008B3E71"/>
    <w:rsid w:val="008B7E5D"/>
    <w:rsid w:val="008C12D9"/>
    <w:rsid w:val="008C3D75"/>
    <w:rsid w:val="008C4ADF"/>
    <w:rsid w:val="008C6D66"/>
    <w:rsid w:val="008C75FF"/>
    <w:rsid w:val="008D6059"/>
    <w:rsid w:val="008E0F7F"/>
    <w:rsid w:val="008E28D9"/>
    <w:rsid w:val="008E781A"/>
    <w:rsid w:val="008E7EA2"/>
    <w:rsid w:val="008F3413"/>
    <w:rsid w:val="008F3E3E"/>
    <w:rsid w:val="008F44F4"/>
    <w:rsid w:val="008F5713"/>
    <w:rsid w:val="0090725E"/>
    <w:rsid w:val="00910394"/>
    <w:rsid w:val="00911290"/>
    <w:rsid w:val="009144B4"/>
    <w:rsid w:val="00914CDC"/>
    <w:rsid w:val="0091661B"/>
    <w:rsid w:val="0092091E"/>
    <w:rsid w:val="00927747"/>
    <w:rsid w:val="00937728"/>
    <w:rsid w:val="009428D3"/>
    <w:rsid w:val="0094596C"/>
    <w:rsid w:val="00950A4B"/>
    <w:rsid w:val="009569EB"/>
    <w:rsid w:val="00961091"/>
    <w:rsid w:val="00965F86"/>
    <w:rsid w:val="00970786"/>
    <w:rsid w:val="0097094F"/>
    <w:rsid w:val="00983C30"/>
    <w:rsid w:val="0098741B"/>
    <w:rsid w:val="0099011B"/>
    <w:rsid w:val="0099681E"/>
    <w:rsid w:val="009972FD"/>
    <w:rsid w:val="009A0EAC"/>
    <w:rsid w:val="009A7F4F"/>
    <w:rsid w:val="009B4CFA"/>
    <w:rsid w:val="009B61D8"/>
    <w:rsid w:val="009C2298"/>
    <w:rsid w:val="009D094B"/>
    <w:rsid w:val="009D46AE"/>
    <w:rsid w:val="009D777C"/>
    <w:rsid w:val="009E191F"/>
    <w:rsid w:val="009E336E"/>
    <w:rsid w:val="009E3A44"/>
    <w:rsid w:val="009E5977"/>
    <w:rsid w:val="009F0018"/>
    <w:rsid w:val="009F44EA"/>
    <w:rsid w:val="009F51E2"/>
    <w:rsid w:val="009F5D56"/>
    <w:rsid w:val="009F5EAD"/>
    <w:rsid w:val="00A00399"/>
    <w:rsid w:val="00A00440"/>
    <w:rsid w:val="00A015F6"/>
    <w:rsid w:val="00A039CD"/>
    <w:rsid w:val="00A112A5"/>
    <w:rsid w:val="00A1552E"/>
    <w:rsid w:val="00A169BF"/>
    <w:rsid w:val="00A2691D"/>
    <w:rsid w:val="00A31A53"/>
    <w:rsid w:val="00A34F94"/>
    <w:rsid w:val="00A358E2"/>
    <w:rsid w:val="00A43B80"/>
    <w:rsid w:val="00A5406A"/>
    <w:rsid w:val="00A56DA5"/>
    <w:rsid w:val="00A75185"/>
    <w:rsid w:val="00A94AA6"/>
    <w:rsid w:val="00A973EF"/>
    <w:rsid w:val="00AA331F"/>
    <w:rsid w:val="00AA3F57"/>
    <w:rsid w:val="00AC01FA"/>
    <w:rsid w:val="00AC3184"/>
    <w:rsid w:val="00AC4ED2"/>
    <w:rsid w:val="00AC72C7"/>
    <w:rsid w:val="00AD0BF4"/>
    <w:rsid w:val="00AE1B62"/>
    <w:rsid w:val="00AE5775"/>
    <w:rsid w:val="00AE68F3"/>
    <w:rsid w:val="00AF20F1"/>
    <w:rsid w:val="00B00566"/>
    <w:rsid w:val="00B01AC8"/>
    <w:rsid w:val="00B04907"/>
    <w:rsid w:val="00B11504"/>
    <w:rsid w:val="00B17E90"/>
    <w:rsid w:val="00B247AE"/>
    <w:rsid w:val="00B251A7"/>
    <w:rsid w:val="00B260E8"/>
    <w:rsid w:val="00B36658"/>
    <w:rsid w:val="00B36D74"/>
    <w:rsid w:val="00B505E0"/>
    <w:rsid w:val="00B52811"/>
    <w:rsid w:val="00B62E31"/>
    <w:rsid w:val="00B63280"/>
    <w:rsid w:val="00B6333D"/>
    <w:rsid w:val="00B649DF"/>
    <w:rsid w:val="00B70BC9"/>
    <w:rsid w:val="00B80B47"/>
    <w:rsid w:val="00B8241F"/>
    <w:rsid w:val="00B82BDE"/>
    <w:rsid w:val="00B87592"/>
    <w:rsid w:val="00BA27E3"/>
    <w:rsid w:val="00BA346F"/>
    <w:rsid w:val="00BA4157"/>
    <w:rsid w:val="00BA605C"/>
    <w:rsid w:val="00BB09A4"/>
    <w:rsid w:val="00BB47B4"/>
    <w:rsid w:val="00BB533C"/>
    <w:rsid w:val="00BB791C"/>
    <w:rsid w:val="00BC075D"/>
    <w:rsid w:val="00BC09BD"/>
    <w:rsid w:val="00BC09ED"/>
    <w:rsid w:val="00BC2E4F"/>
    <w:rsid w:val="00BC3686"/>
    <w:rsid w:val="00BD6CAD"/>
    <w:rsid w:val="00BD74E1"/>
    <w:rsid w:val="00BE16FF"/>
    <w:rsid w:val="00BE49BC"/>
    <w:rsid w:val="00BF3567"/>
    <w:rsid w:val="00BF358F"/>
    <w:rsid w:val="00BF493E"/>
    <w:rsid w:val="00BF7F3A"/>
    <w:rsid w:val="00C00615"/>
    <w:rsid w:val="00C02F9B"/>
    <w:rsid w:val="00C031A1"/>
    <w:rsid w:val="00C0493A"/>
    <w:rsid w:val="00C062F8"/>
    <w:rsid w:val="00C06D14"/>
    <w:rsid w:val="00C1000B"/>
    <w:rsid w:val="00C140CE"/>
    <w:rsid w:val="00C3130B"/>
    <w:rsid w:val="00C3567A"/>
    <w:rsid w:val="00C40750"/>
    <w:rsid w:val="00C40D28"/>
    <w:rsid w:val="00C41980"/>
    <w:rsid w:val="00C435DA"/>
    <w:rsid w:val="00C4362C"/>
    <w:rsid w:val="00C56FDD"/>
    <w:rsid w:val="00C60F7B"/>
    <w:rsid w:val="00C72071"/>
    <w:rsid w:val="00C728C7"/>
    <w:rsid w:val="00C73E07"/>
    <w:rsid w:val="00C80951"/>
    <w:rsid w:val="00C85923"/>
    <w:rsid w:val="00C875BE"/>
    <w:rsid w:val="00C92619"/>
    <w:rsid w:val="00C95C77"/>
    <w:rsid w:val="00CB3A80"/>
    <w:rsid w:val="00CB621C"/>
    <w:rsid w:val="00CC413C"/>
    <w:rsid w:val="00CD136B"/>
    <w:rsid w:val="00CD47FD"/>
    <w:rsid w:val="00CE1A22"/>
    <w:rsid w:val="00CF0379"/>
    <w:rsid w:val="00CF1EEB"/>
    <w:rsid w:val="00D02678"/>
    <w:rsid w:val="00D04CF4"/>
    <w:rsid w:val="00D1262A"/>
    <w:rsid w:val="00D1329F"/>
    <w:rsid w:val="00D17D0D"/>
    <w:rsid w:val="00D514F0"/>
    <w:rsid w:val="00D63711"/>
    <w:rsid w:val="00D72F63"/>
    <w:rsid w:val="00D75C32"/>
    <w:rsid w:val="00D81FED"/>
    <w:rsid w:val="00D879E5"/>
    <w:rsid w:val="00D90786"/>
    <w:rsid w:val="00D93724"/>
    <w:rsid w:val="00DA1755"/>
    <w:rsid w:val="00DA22CD"/>
    <w:rsid w:val="00DA407A"/>
    <w:rsid w:val="00DA48E0"/>
    <w:rsid w:val="00DB435A"/>
    <w:rsid w:val="00DC24B2"/>
    <w:rsid w:val="00DC32E4"/>
    <w:rsid w:val="00DD12AB"/>
    <w:rsid w:val="00DD1869"/>
    <w:rsid w:val="00DD3A5E"/>
    <w:rsid w:val="00DE3BCB"/>
    <w:rsid w:val="00DE6CEB"/>
    <w:rsid w:val="00DF31AB"/>
    <w:rsid w:val="00DF422B"/>
    <w:rsid w:val="00E00863"/>
    <w:rsid w:val="00E14C65"/>
    <w:rsid w:val="00E17A87"/>
    <w:rsid w:val="00E21671"/>
    <w:rsid w:val="00E2238E"/>
    <w:rsid w:val="00E223EF"/>
    <w:rsid w:val="00E22AAD"/>
    <w:rsid w:val="00E2597D"/>
    <w:rsid w:val="00E30B80"/>
    <w:rsid w:val="00E35151"/>
    <w:rsid w:val="00E3652E"/>
    <w:rsid w:val="00E420A9"/>
    <w:rsid w:val="00E44A05"/>
    <w:rsid w:val="00E465ED"/>
    <w:rsid w:val="00E46E5E"/>
    <w:rsid w:val="00E47F6A"/>
    <w:rsid w:val="00E5299E"/>
    <w:rsid w:val="00E57291"/>
    <w:rsid w:val="00E62B3D"/>
    <w:rsid w:val="00E63EED"/>
    <w:rsid w:val="00E65412"/>
    <w:rsid w:val="00E765C0"/>
    <w:rsid w:val="00E76BCC"/>
    <w:rsid w:val="00E82BC0"/>
    <w:rsid w:val="00E8306A"/>
    <w:rsid w:val="00E904E2"/>
    <w:rsid w:val="00E94972"/>
    <w:rsid w:val="00E94C74"/>
    <w:rsid w:val="00E96668"/>
    <w:rsid w:val="00EA47EC"/>
    <w:rsid w:val="00EB0729"/>
    <w:rsid w:val="00EB2618"/>
    <w:rsid w:val="00EB3BEB"/>
    <w:rsid w:val="00EB6FBF"/>
    <w:rsid w:val="00EB75B9"/>
    <w:rsid w:val="00EC3893"/>
    <w:rsid w:val="00EC7C92"/>
    <w:rsid w:val="00ED444A"/>
    <w:rsid w:val="00EE3A5E"/>
    <w:rsid w:val="00EE5441"/>
    <w:rsid w:val="00EF35B5"/>
    <w:rsid w:val="00EF3664"/>
    <w:rsid w:val="00EF4377"/>
    <w:rsid w:val="00EF51B2"/>
    <w:rsid w:val="00EF712D"/>
    <w:rsid w:val="00F0052A"/>
    <w:rsid w:val="00F034D4"/>
    <w:rsid w:val="00F05345"/>
    <w:rsid w:val="00F0699E"/>
    <w:rsid w:val="00F06F17"/>
    <w:rsid w:val="00F10ACF"/>
    <w:rsid w:val="00F11823"/>
    <w:rsid w:val="00F13AC3"/>
    <w:rsid w:val="00F14440"/>
    <w:rsid w:val="00F163EE"/>
    <w:rsid w:val="00F168D6"/>
    <w:rsid w:val="00F17DE1"/>
    <w:rsid w:val="00F20F2C"/>
    <w:rsid w:val="00F21EEE"/>
    <w:rsid w:val="00F3232F"/>
    <w:rsid w:val="00F32DBF"/>
    <w:rsid w:val="00F41AAE"/>
    <w:rsid w:val="00F4702C"/>
    <w:rsid w:val="00F47209"/>
    <w:rsid w:val="00F511B1"/>
    <w:rsid w:val="00F52D97"/>
    <w:rsid w:val="00F55CD9"/>
    <w:rsid w:val="00F63CBB"/>
    <w:rsid w:val="00F666F3"/>
    <w:rsid w:val="00F74B1D"/>
    <w:rsid w:val="00F81BA9"/>
    <w:rsid w:val="00F82628"/>
    <w:rsid w:val="00F83C7F"/>
    <w:rsid w:val="00F869EE"/>
    <w:rsid w:val="00F87E58"/>
    <w:rsid w:val="00F925B3"/>
    <w:rsid w:val="00F92E1D"/>
    <w:rsid w:val="00F96500"/>
    <w:rsid w:val="00FA03AF"/>
    <w:rsid w:val="00FA0837"/>
    <w:rsid w:val="00FA2FBD"/>
    <w:rsid w:val="00FB2330"/>
    <w:rsid w:val="00FB3DE5"/>
    <w:rsid w:val="00FB5672"/>
    <w:rsid w:val="00FB7F3E"/>
    <w:rsid w:val="00FC0CB2"/>
    <w:rsid w:val="00FC7E3A"/>
    <w:rsid w:val="00FD1BC3"/>
    <w:rsid w:val="00FD607D"/>
    <w:rsid w:val="00FD6D75"/>
    <w:rsid w:val="00FE398D"/>
    <w:rsid w:val="00FE42A7"/>
    <w:rsid w:val="018FEF71"/>
    <w:rsid w:val="02571FDE"/>
    <w:rsid w:val="027B4C25"/>
    <w:rsid w:val="02BBA901"/>
    <w:rsid w:val="038BE397"/>
    <w:rsid w:val="040DCB5B"/>
    <w:rsid w:val="057E3802"/>
    <w:rsid w:val="0663F110"/>
    <w:rsid w:val="075B7235"/>
    <w:rsid w:val="07CFBC9A"/>
    <w:rsid w:val="0823EBAC"/>
    <w:rsid w:val="091C8FAF"/>
    <w:rsid w:val="0A4C3996"/>
    <w:rsid w:val="0AB49D37"/>
    <w:rsid w:val="0B252B44"/>
    <w:rsid w:val="0C5F0F9F"/>
    <w:rsid w:val="0C9091CC"/>
    <w:rsid w:val="0C9DF703"/>
    <w:rsid w:val="0CC04EAE"/>
    <w:rsid w:val="0D0284AB"/>
    <w:rsid w:val="0D2E236C"/>
    <w:rsid w:val="0DEE4220"/>
    <w:rsid w:val="0E2B5C83"/>
    <w:rsid w:val="0EAC21BB"/>
    <w:rsid w:val="0F7FA973"/>
    <w:rsid w:val="0FAA8DD4"/>
    <w:rsid w:val="0FE8CF2E"/>
    <w:rsid w:val="1018BBD3"/>
    <w:rsid w:val="10688AF7"/>
    <w:rsid w:val="12413393"/>
    <w:rsid w:val="127AC6A3"/>
    <w:rsid w:val="12968EB6"/>
    <w:rsid w:val="13C65646"/>
    <w:rsid w:val="1443E577"/>
    <w:rsid w:val="145EB43C"/>
    <w:rsid w:val="14B9C964"/>
    <w:rsid w:val="14C34911"/>
    <w:rsid w:val="14FAC2C4"/>
    <w:rsid w:val="16318B46"/>
    <w:rsid w:val="16A297DC"/>
    <w:rsid w:val="16BF9D9D"/>
    <w:rsid w:val="173B6251"/>
    <w:rsid w:val="175A4B9D"/>
    <w:rsid w:val="1871F42D"/>
    <w:rsid w:val="18C8BD37"/>
    <w:rsid w:val="197E88EF"/>
    <w:rsid w:val="19F683BB"/>
    <w:rsid w:val="1B6091A4"/>
    <w:rsid w:val="1C0371E5"/>
    <w:rsid w:val="1C6D5B7C"/>
    <w:rsid w:val="1CEF3273"/>
    <w:rsid w:val="1CF8328F"/>
    <w:rsid w:val="1D9714C3"/>
    <w:rsid w:val="1F5A53EE"/>
    <w:rsid w:val="1F906C37"/>
    <w:rsid w:val="2005C93F"/>
    <w:rsid w:val="2133D06E"/>
    <w:rsid w:val="221BFEFD"/>
    <w:rsid w:val="225B53A3"/>
    <w:rsid w:val="22A99F4E"/>
    <w:rsid w:val="22C5C2DC"/>
    <w:rsid w:val="230299A5"/>
    <w:rsid w:val="24327E99"/>
    <w:rsid w:val="24B6920E"/>
    <w:rsid w:val="256BF8F2"/>
    <w:rsid w:val="258AC307"/>
    <w:rsid w:val="25C4B8CB"/>
    <w:rsid w:val="26B7E5E4"/>
    <w:rsid w:val="26FBD09B"/>
    <w:rsid w:val="2721CD0B"/>
    <w:rsid w:val="28CE684B"/>
    <w:rsid w:val="293DC7AE"/>
    <w:rsid w:val="2995FFD2"/>
    <w:rsid w:val="2A385F81"/>
    <w:rsid w:val="2A5F7A58"/>
    <w:rsid w:val="2AE017BA"/>
    <w:rsid w:val="2C11922E"/>
    <w:rsid w:val="2C557563"/>
    <w:rsid w:val="2E2D4614"/>
    <w:rsid w:val="2E3B1153"/>
    <w:rsid w:val="2E6FE8B4"/>
    <w:rsid w:val="2EAFCA18"/>
    <w:rsid w:val="2F8F466A"/>
    <w:rsid w:val="2FD77492"/>
    <w:rsid w:val="300E5601"/>
    <w:rsid w:val="31718946"/>
    <w:rsid w:val="318F20A9"/>
    <w:rsid w:val="321E0182"/>
    <w:rsid w:val="32ADCC25"/>
    <w:rsid w:val="32C021D0"/>
    <w:rsid w:val="33430BF7"/>
    <w:rsid w:val="34185E80"/>
    <w:rsid w:val="3548D5FF"/>
    <w:rsid w:val="35490AC9"/>
    <w:rsid w:val="369CE5C8"/>
    <w:rsid w:val="37CE5E13"/>
    <w:rsid w:val="37D3ADE1"/>
    <w:rsid w:val="39A654E4"/>
    <w:rsid w:val="3AEF85FF"/>
    <w:rsid w:val="3B220E0B"/>
    <w:rsid w:val="3B6D59C7"/>
    <w:rsid w:val="3B82B1AB"/>
    <w:rsid w:val="3C5F411F"/>
    <w:rsid w:val="3CE6C191"/>
    <w:rsid w:val="3D61CFD7"/>
    <w:rsid w:val="3DFF89C8"/>
    <w:rsid w:val="3ECE4329"/>
    <w:rsid w:val="3EF7D3DF"/>
    <w:rsid w:val="3FAA8B34"/>
    <w:rsid w:val="40DAC50A"/>
    <w:rsid w:val="40EBB6BB"/>
    <w:rsid w:val="41523FB6"/>
    <w:rsid w:val="41BB8224"/>
    <w:rsid w:val="4280FE0B"/>
    <w:rsid w:val="428F6307"/>
    <w:rsid w:val="42E3F733"/>
    <w:rsid w:val="42EFE47B"/>
    <w:rsid w:val="432B9E75"/>
    <w:rsid w:val="433D43A6"/>
    <w:rsid w:val="43C5B129"/>
    <w:rsid w:val="44764723"/>
    <w:rsid w:val="46B10CA4"/>
    <w:rsid w:val="48517275"/>
    <w:rsid w:val="4AAAEBF9"/>
    <w:rsid w:val="4AAFCE0A"/>
    <w:rsid w:val="4AD21F3F"/>
    <w:rsid w:val="4B13182D"/>
    <w:rsid w:val="4B631B02"/>
    <w:rsid w:val="4B6A71CC"/>
    <w:rsid w:val="4B8B0FB6"/>
    <w:rsid w:val="4C5D2696"/>
    <w:rsid w:val="4DCB6F65"/>
    <w:rsid w:val="4E09127C"/>
    <w:rsid w:val="4E7F068C"/>
    <w:rsid w:val="4E7FB833"/>
    <w:rsid w:val="4F254298"/>
    <w:rsid w:val="4FFF241E"/>
    <w:rsid w:val="502124FB"/>
    <w:rsid w:val="50856900"/>
    <w:rsid w:val="5090338F"/>
    <w:rsid w:val="50BF1685"/>
    <w:rsid w:val="50CEDD3A"/>
    <w:rsid w:val="50EF0496"/>
    <w:rsid w:val="516DD4EA"/>
    <w:rsid w:val="517497C5"/>
    <w:rsid w:val="5195B3D1"/>
    <w:rsid w:val="51C7EC09"/>
    <w:rsid w:val="51E8347B"/>
    <w:rsid w:val="5224A095"/>
    <w:rsid w:val="524C46C7"/>
    <w:rsid w:val="528F85C3"/>
    <w:rsid w:val="53D17AC8"/>
    <w:rsid w:val="53F46A0F"/>
    <w:rsid w:val="549D06B1"/>
    <w:rsid w:val="54F86E29"/>
    <w:rsid w:val="54FDDA88"/>
    <w:rsid w:val="55ACE7E7"/>
    <w:rsid w:val="5611E209"/>
    <w:rsid w:val="56274279"/>
    <w:rsid w:val="5639DB10"/>
    <w:rsid w:val="56B53CA1"/>
    <w:rsid w:val="5708265D"/>
    <w:rsid w:val="5740345E"/>
    <w:rsid w:val="58150D73"/>
    <w:rsid w:val="5866EEFD"/>
    <w:rsid w:val="586DE9DF"/>
    <w:rsid w:val="5876BACA"/>
    <w:rsid w:val="58F112E6"/>
    <w:rsid w:val="594E5A67"/>
    <w:rsid w:val="5AAB28CB"/>
    <w:rsid w:val="5B1A18DA"/>
    <w:rsid w:val="5BA1800D"/>
    <w:rsid w:val="5BB925A5"/>
    <w:rsid w:val="5C4E3BD5"/>
    <w:rsid w:val="5CA367CC"/>
    <w:rsid w:val="5CCAE605"/>
    <w:rsid w:val="5CD53C85"/>
    <w:rsid w:val="5D14817F"/>
    <w:rsid w:val="5E17B5BF"/>
    <w:rsid w:val="5EABD2FD"/>
    <w:rsid w:val="5ECF854C"/>
    <w:rsid w:val="5EDA81B7"/>
    <w:rsid w:val="5F640D1A"/>
    <w:rsid w:val="5FE1FF0D"/>
    <w:rsid w:val="610C31BE"/>
    <w:rsid w:val="61E902F1"/>
    <w:rsid w:val="62831DAE"/>
    <w:rsid w:val="62DE6AFB"/>
    <w:rsid w:val="63CBFC43"/>
    <w:rsid w:val="6433A98B"/>
    <w:rsid w:val="64581B5D"/>
    <w:rsid w:val="646C9395"/>
    <w:rsid w:val="65BECA9F"/>
    <w:rsid w:val="668C9826"/>
    <w:rsid w:val="672DBC28"/>
    <w:rsid w:val="6731ED91"/>
    <w:rsid w:val="67445B8D"/>
    <w:rsid w:val="676ABDFC"/>
    <w:rsid w:val="67B6F5B2"/>
    <w:rsid w:val="67C066CB"/>
    <w:rsid w:val="67C2D15B"/>
    <w:rsid w:val="68487C8D"/>
    <w:rsid w:val="68ACF6A3"/>
    <w:rsid w:val="69137913"/>
    <w:rsid w:val="69230A8F"/>
    <w:rsid w:val="6A684563"/>
    <w:rsid w:val="6AD0B09D"/>
    <w:rsid w:val="6B61516F"/>
    <w:rsid w:val="6CC92148"/>
    <w:rsid w:val="6D3EF085"/>
    <w:rsid w:val="6D9E1F40"/>
    <w:rsid w:val="6DC98D7E"/>
    <w:rsid w:val="6F3DA0E9"/>
    <w:rsid w:val="6FE360AE"/>
    <w:rsid w:val="7006A91C"/>
    <w:rsid w:val="7048CD38"/>
    <w:rsid w:val="719767D4"/>
    <w:rsid w:val="71D5C32C"/>
    <w:rsid w:val="725CFD1E"/>
    <w:rsid w:val="72D998B5"/>
    <w:rsid w:val="74122C33"/>
    <w:rsid w:val="7490FFD4"/>
    <w:rsid w:val="74F0A3E2"/>
    <w:rsid w:val="75EE693B"/>
    <w:rsid w:val="75FAE817"/>
    <w:rsid w:val="7606280A"/>
    <w:rsid w:val="76B798C6"/>
    <w:rsid w:val="76BEF0E1"/>
    <w:rsid w:val="774A64D6"/>
    <w:rsid w:val="775A640F"/>
    <w:rsid w:val="77658BFE"/>
    <w:rsid w:val="781BD03B"/>
    <w:rsid w:val="7972CE1B"/>
    <w:rsid w:val="79AD9222"/>
    <w:rsid w:val="79D43EEA"/>
    <w:rsid w:val="7A94AC3D"/>
    <w:rsid w:val="7AA5F6DC"/>
    <w:rsid w:val="7C525238"/>
    <w:rsid w:val="7C694898"/>
    <w:rsid w:val="7CB8FD20"/>
    <w:rsid w:val="7D2D55B0"/>
    <w:rsid w:val="7DC16ACD"/>
    <w:rsid w:val="7E0E8A34"/>
    <w:rsid w:val="7E87B461"/>
    <w:rsid w:val="7EDC6746"/>
    <w:rsid w:val="7EE197ED"/>
    <w:rsid w:val="7EF6037B"/>
    <w:rsid w:val="7F1C1FC7"/>
    <w:rsid w:val="7F7A726D"/>
    <w:rsid w:val="7F81B204"/>
    <w:rsid w:val="7F8B06E5"/>
    <w:rsid w:val="7FC44946"/>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AEEDB"/>
  <w15:chartTrackingRefBased/>
  <w15:docId w15:val="{903612DE-C28C-406D-944C-EC529AD41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12A7A"/>
    <w:pPr>
      <w:spacing w:after="0" w:line="240" w:lineRule="auto"/>
    </w:pPr>
    <w:rPr>
      <w:rFonts w:ascii="Times New Roman" w:eastAsia="Times New Roman" w:hAnsi="Times New Roman" w:cs="Times New Roman"/>
      <w:kern w:val="0"/>
      <w:sz w:val="24"/>
      <w:szCs w:val="24"/>
      <w:lang w:eastAsia="de-DE"/>
      <w14:ligatures w14:val="none"/>
    </w:rPr>
  </w:style>
  <w:style w:type="paragraph" w:styleId="berschrift1">
    <w:name w:val="heading 1"/>
    <w:basedOn w:val="Standard"/>
    <w:next w:val="Standard"/>
    <w:link w:val="berschrift1Zchn"/>
    <w:uiPriority w:val="9"/>
    <w:qFormat/>
    <w:rsid w:val="008715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715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715C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715C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715C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715C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715C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715C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715CD"/>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715C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715C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715C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715C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715C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715CD"/>
    <w:rPr>
      <w:rFonts w:ascii="Times New Roman" w:eastAsiaTheme="majorEastAsia" w:hAnsi="Times New Roman" w:cstheme="majorBidi"/>
      <w:i/>
      <w:iCs/>
      <w:color w:val="595959" w:themeColor="text1" w:themeTint="A6"/>
      <w:kern w:val="0"/>
      <w:sz w:val="24"/>
      <w:szCs w:val="24"/>
      <w:lang w:val="en-GB" w:eastAsia="de-DE"/>
      <w14:ligatures w14:val="none"/>
    </w:rPr>
  </w:style>
  <w:style w:type="character" w:customStyle="1" w:styleId="berschrift7Zchn">
    <w:name w:val="Überschrift 7 Zchn"/>
    <w:basedOn w:val="Absatz-Standardschriftart"/>
    <w:link w:val="berschrift7"/>
    <w:uiPriority w:val="9"/>
    <w:semiHidden/>
    <w:rsid w:val="008715CD"/>
    <w:rPr>
      <w:rFonts w:ascii="Times New Roman" w:eastAsiaTheme="majorEastAsia" w:hAnsi="Times New Roman" w:cstheme="majorBidi"/>
      <w:color w:val="595959" w:themeColor="text1" w:themeTint="A6"/>
      <w:kern w:val="0"/>
      <w:sz w:val="24"/>
      <w:szCs w:val="24"/>
      <w:lang w:val="en-GB" w:eastAsia="de-DE"/>
      <w14:ligatures w14:val="none"/>
    </w:rPr>
  </w:style>
  <w:style w:type="character" w:customStyle="1" w:styleId="berschrift8Zchn">
    <w:name w:val="Überschrift 8 Zchn"/>
    <w:basedOn w:val="Absatz-Standardschriftart"/>
    <w:link w:val="berschrift8"/>
    <w:uiPriority w:val="9"/>
    <w:semiHidden/>
    <w:rsid w:val="008715CD"/>
    <w:rPr>
      <w:rFonts w:ascii="Times New Roman" w:eastAsiaTheme="majorEastAsia" w:hAnsi="Times New Roman" w:cstheme="majorBidi"/>
      <w:i/>
      <w:iCs/>
      <w:color w:val="272727" w:themeColor="text1" w:themeTint="D8"/>
      <w:kern w:val="0"/>
      <w:sz w:val="24"/>
      <w:szCs w:val="24"/>
      <w:lang w:val="en-GB" w:eastAsia="de-DE"/>
      <w14:ligatures w14:val="none"/>
    </w:rPr>
  </w:style>
  <w:style w:type="character" w:customStyle="1" w:styleId="berschrift9Zchn">
    <w:name w:val="Überschrift 9 Zchn"/>
    <w:basedOn w:val="Absatz-Standardschriftart"/>
    <w:link w:val="berschrift9"/>
    <w:uiPriority w:val="9"/>
    <w:semiHidden/>
    <w:rsid w:val="008715CD"/>
    <w:rPr>
      <w:rFonts w:ascii="Times New Roman" w:eastAsiaTheme="majorEastAsia" w:hAnsi="Times New Roman" w:cstheme="majorBidi"/>
      <w:color w:val="272727" w:themeColor="text1" w:themeTint="D8"/>
      <w:kern w:val="0"/>
      <w:sz w:val="24"/>
      <w:szCs w:val="24"/>
      <w:lang w:val="en-GB" w:eastAsia="de-DE"/>
      <w14:ligatures w14:val="none"/>
    </w:rPr>
  </w:style>
  <w:style w:type="paragraph" w:styleId="Titel">
    <w:name w:val="Title"/>
    <w:basedOn w:val="Standard"/>
    <w:next w:val="Standard"/>
    <w:link w:val="TitelZchn"/>
    <w:uiPriority w:val="10"/>
    <w:qFormat/>
    <w:rsid w:val="008715C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715CD"/>
    <w:rPr>
      <w:rFonts w:asciiTheme="majorHAnsi" w:eastAsiaTheme="majorEastAsia" w:hAnsiTheme="majorHAnsi" w:cstheme="majorBidi"/>
      <w:spacing w:val="-10"/>
      <w:kern w:val="28"/>
      <w:sz w:val="56"/>
      <w:szCs w:val="56"/>
      <w:lang w:val="en-GB" w:eastAsia="de-DE"/>
      <w14:ligatures w14:val="none"/>
    </w:rPr>
  </w:style>
  <w:style w:type="paragraph" w:styleId="Untertitel">
    <w:name w:val="Subtitle"/>
    <w:basedOn w:val="Standard"/>
    <w:next w:val="Standard"/>
    <w:link w:val="UntertitelZchn"/>
    <w:uiPriority w:val="11"/>
    <w:qFormat/>
    <w:rsid w:val="008715C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715C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715C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715CD"/>
    <w:rPr>
      <w:i/>
      <w:iCs/>
      <w:color w:val="404040" w:themeColor="text1" w:themeTint="BF"/>
    </w:rPr>
  </w:style>
  <w:style w:type="paragraph" w:styleId="Listenabsatz">
    <w:name w:val="List Paragraph"/>
    <w:basedOn w:val="Standard"/>
    <w:uiPriority w:val="34"/>
    <w:qFormat/>
    <w:rsid w:val="008715CD"/>
    <w:pPr>
      <w:ind w:left="720"/>
      <w:contextualSpacing/>
    </w:pPr>
  </w:style>
  <w:style w:type="character" w:styleId="IntensiveHervorhebung">
    <w:name w:val="Intense Emphasis"/>
    <w:basedOn w:val="Absatz-Standardschriftart"/>
    <w:uiPriority w:val="21"/>
    <w:qFormat/>
    <w:rsid w:val="008715CD"/>
    <w:rPr>
      <w:i/>
      <w:iCs/>
      <w:color w:val="0F4761" w:themeColor="accent1" w:themeShade="BF"/>
    </w:rPr>
  </w:style>
  <w:style w:type="paragraph" w:styleId="IntensivesZitat">
    <w:name w:val="Intense Quote"/>
    <w:basedOn w:val="Standard"/>
    <w:next w:val="Standard"/>
    <w:link w:val="IntensivesZitatZchn"/>
    <w:uiPriority w:val="30"/>
    <w:qFormat/>
    <w:rsid w:val="008715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715CD"/>
    <w:rPr>
      <w:i/>
      <w:iCs/>
      <w:color w:val="0F4761" w:themeColor="accent1" w:themeShade="BF"/>
    </w:rPr>
  </w:style>
  <w:style w:type="character" w:styleId="IntensiverVerweis">
    <w:name w:val="Intense Reference"/>
    <w:basedOn w:val="Absatz-Standardschriftart"/>
    <w:uiPriority w:val="32"/>
    <w:qFormat/>
    <w:rsid w:val="008715CD"/>
    <w:rPr>
      <w:b/>
      <w:bCs/>
      <w:smallCaps/>
      <w:color w:val="0F4761" w:themeColor="accent1" w:themeShade="BF"/>
      <w:spacing w:val="5"/>
    </w:rPr>
  </w:style>
  <w:style w:type="character" w:styleId="Hyperlink">
    <w:name w:val="Hyperlink"/>
    <w:rsid w:val="00612A7A"/>
    <w:rPr>
      <w:color w:val="0000FF"/>
      <w:u w:val="single"/>
    </w:rPr>
  </w:style>
  <w:style w:type="paragraph" w:styleId="Fuzeile">
    <w:name w:val="footer"/>
    <w:basedOn w:val="Standard"/>
    <w:link w:val="FuzeileZchn"/>
    <w:uiPriority w:val="99"/>
    <w:rsid w:val="00612A7A"/>
    <w:pPr>
      <w:tabs>
        <w:tab w:val="center" w:pos="4536"/>
        <w:tab w:val="right" w:pos="9072"/>
      </w:tabs>
    </w:pPr>
  </w:style>
  <w:style w:type="character" w:customStyle="1" w:styleId="FuzeileZchn">
    <w:name w:val="Fußzeile Zchn"/>
    <w:basedOn w:val="Absatz-Standardschriftart"/>
    <w:link w:val="Fuzeile"/>
    <w:uiPriority w:val="99"/>
    <w:rsid w:val="00612A7A"/>
    <w:rPr>
      <w:rFonts w:ascii="Times New Roman" w:eastAsia="Times New Roman" w:hAnsi="Times New Roman" w:cs="Times New Roman"/>
      <w:kern w:val="0"/>
      <w:sz w:val="24"/>
      <w:szCs w:val="24"/>
      <w:lang w:val="en-GB" w:eastAsia="de-DE"/>
      <w14:ligatures w14:val="none"/>
    </w:rPr>
  </w:style>
  <w:style w:type="paragraph" w:styleId="NurText">
    <w:name w:val="Plain Text"/>
    <w:basedOn w:val="Standard"/>
    <w:link w:val="NurTextZchn"/>
    <w:rsid w:val="00612A7A"/>
    <w:rPr>
      <w:rFonts w:ascii="Courier New" w:hAnsi="Courier New"/>
      <w:sz w:val="20"/>
      <w:szCs w:val="20"/>
    </w:rPr>
  </w:style>
  <w:style w:type="character" w:customStyle="1" w:styleId="NurTextZchn">
    <w:name w:val="Nur Text Zchn"/>
    <w:basedOn w:val="Absatz-Standardschriftart"/>
    <w:link w:val="NurText"/>
    <w:rsid w:val="00612A7A"/>
    <w:rPr>
      <w:rFonts w:ascii="Courier New" w:eastAsia="Times New Roman" w:hAnsi="Courier New" w:cs="Times New Roman"/>
      <w:kern w:val="0"/>
      <w:sz w:val="20"/>
      <w:szCs w:val="20"/>
      <w:lang w:val="en-GB" w:eastAsia="de-DE"/>
      <w14:ligatures w14:val="none"/>
    </w:rPr>
  </w:style>
  <w:style w:type="table" w:styleId="Tabellenraster">
    <w:name w:val="Table Grid"/>
    <w:basedOn w:val="NormaleTabelle"/>
    <w:uiPriority w:val="39"/>
    <w:rsid w:val="00612A7A"/>
    <w:pPr>
      <w:spacing w:after="0" w:line="352" w:lineRule="exact"/>
    </w:pPr>
    <w:rPr>
      <w:rFonts w:ascii="Times New Roman" w:eastAsia="Times New Roman" w:hAnsi="Times New Roman" w:cs="Times New Roman"/>
      <w:kern w:val="0"/>
      <w:sz w:val="20"/>
      <w:szCs w:val="20"/>
      <w:lang w:eastAsia="de-A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612A7A"/>
    <w:pPr>
      <w:ind w:right="1872"/>
    </w:pPr>
    <w:rPr>
      <w:snapToGrid w:val="0"/>
    </w:rPr>
  </w:style>
  <w:style w:type="character" w:customStyle="1" w:styleId="TextkrperZchn">
    <w:name w:val="Textkörper Zchn"/>
    <w:basedOn w:val="Absatz-Standardschriftart"/>
    <w:link w:val="Textkrper"/>
    <w:rsid w:val="00612A7A"/>
    <w:rPr>
      <w:rFonts w:ascii="Times New Roman" w:eastAsia="Times New Roman" w:hAnsi="Times New Roman" w:cs="Times New Roman"/>
      <w:snapToGrid w:val="0"/>
      <w:kern w:val="0"/>
      <w:sz w:val="24"/>
      <w:szCs w:val="24"/>
      <w:lang w:val="en-GB" w:eastAsia="de-DE"/>
      <w14:ligatures w14:val="none"/>
    </w:rPr>
  </w:style>
  <w:style w:type="paragraph" w:styleId="StandardWeb">
    <w:name w:val="Normal (Web)"/>
    <w:basedOn w:val="Standard"/>
    <w:uiPriority w:val="99"/>
    <w:unhideWhenUsed/>
    <w:rsid w:val="00612A7A"/>
    <w:pPr>
      <w:spacing w:before="100" w:beforeAutospacing="1" w:after="100" w:afterAutospacing="1"/>
    </w:pPr>
  </w:style>
  <w:style w:type="paragraph" w:styleId="Kopfzeile">
    <w:name w:val="header"/>
    <w:basedOn w:val="Standard"/>
    <w:link w:val="KopfzeileZchn"/>
    <w:uiPriority w:val="99"/>
    <w:unhideWhenUsed/>
    <w:rsid w:val="00612A7A"/>
    <w:pPr>
      <w:tabs>
        <w:tab w:val="center" w:pos="4680"/>
        <w:tab w:val="right" w:pos="9360"/>
      </w:tabs>
    </w:pPr>
    <w:rPr>
      <w:rFonts w:ascii="Calibri" w:hAnsi="Calibri"/>
      <w:sz w:val="22"/>
      <w:szCs w:val="22"/>
    </w:rPr>
  </w:style>
  <w:style w:type="character" w:customStyle="1" w:styleId="KopfzeileZchn">
    <w:name w:val="Kopfzeile Zchn"/>
    <w:basedOn w:val="Absatz-Standardschriftart"/>
    <w:link w:val="Kopfzeile"/>
    <w:uiPriority w:val="99"/>
    <w:rsid w:val="00612A7A"/>
    <w:rPr>
      <w:rFonts w:ascii="Calibri" w:eastAsia="Times New Roman" w:hAnsi="Calibri" w:cs="Times New Roman"/>
      <w:kern w:val="0"/>
      <w:lang w:val="en-GB" w:eastAsia="de-DE"/>
      <w14:ligatures w14:val="none"/>
    </w:rPr>
  </w:style>
  <w:style w:type="paragraph" w:styleId="Kommentartext">
    <w:name w:val="annotation text"/>
    <w:basedOn w:val="Standard"/>
    <w:link w:val="KommentartextZchn"/>
    <w:rsid w:val="00612A7A"/>
    <w:rPr>
      <w:sz w:val="20"/>
      <w:szCs w:val="20"/>
    </w:rPr>
  </w:style>
  <w:style w:type="character" w:customStyle="1" w:styleId="KommentartextZchn">
    <w:name w:val="Kommentartext Zchn"/>
    <w:basedOn w:val="Absatz-Standardschriftart"/>
    <w:link w:val="Kommentartext"/>
    <w:rsid w:val="00612A7A"/>
    <w:rPr>
      <w:rFonts w:ascii="Times New Roman" w:eastAsia="Times New Roman" w:hAnsi="Times New Roman" w:cs="Times New Roman"/>
      <w:kern w:val="0"/>
      <w:sz w:val="20"/>
      <w:szCs w:val="20"/>
      <w:lang w:val="en-GB" w:eastAsia="de-DE"/>
      <w14:ligatures w14:val="none"/>
    </w:rPr>
  </w:style>
  <w:style w:type="character" w:styleId="Kommentarzeichen">
    <w:name w:val="annotation reference"/>
    <w:basedOn w:val="Absatz-Standardschriftart"/>
    <w:rsid w:val="00612A7A"/>
    <w:rPr>
      <w:sz w:val="16"/>
      <w:szCs w:val="16"/>
    </w:rPr>
  </w:style>
  <w:style w:type="character" w:styleId="Erwhnung">
    <w:name w:val="Mention"/>
    <w:basedOn w:val="Absatz-Standardschriftart"/>
    <w:uiPriority w:val="99"/>
    <w:unhideWhenUsed/>
    <w:rsid w:val="00612A7A"/>
    <w:rPr>
      <w:color w:val="2B579A"/>
      <w:shd w:val="clear" w:color="auto" w:fill="E1DFDD"/>
    </w:rPr>
  </w:style>
  <w:style w:type="paragraph" w:styleId="berarbeitung">
    <w:name w:val="Revision"/>
    <w:hidden/>
    <w:uiPriority w:val="99"/>
    <w:semiHidden/>
    <w:rsid w:val="0033434F"/>
    <w:pPr>
      <w:spacing w:after="0" w:line="240" w:lineRule="auto"/>
    </w:pPr>
    <w:rPr>
      <w:rFonts w:ascii="Times New Roman" w:eastAsia="Times New Roman" w:hAnsi="Times New Roman" w:cs="Times New Roman"/>
      <w:kern w:val="0"/>
      <w:sz w:val="24"/>
      <w:szCs w:val="24"/>
      <w:lang w:eastAsia="de-DE"/>
      <w14:ligatures w14:val="none"/>
    </w:rPr>
  </w:style>
  <w:style w:type="paragraph" w:styleId="Kommentarthema">
    <w:name w:val="annotation subject"/>
    <w:basedOn w:val="Kommentartext"/>
    <w:next w:val="Kommentartext"/>
    <w:link w:val="KommentarthemaZchn"/>
    <w:uiPriority w:val="99"/>
    <w:semiHidden/>
    <w:unhideWhenUsed/>
    <w:rsid w:val="007B53C3"/>
    <w:rPr>
      <w:b/>
      <w:bCs/>
    </w:rPr>
  </w:style>
  <w:style w:type="character" w:customStyle="1" w:styleId="KommentarthemaZchn">
    <w:name w:val="Kommentarthema Zchn"/>
    <w:basedOn w:val="KommentartextZchn"/>
    <w:link w:val="Kommentarthema"/>
    <w:uiPriority w:val="99"/>
    <w:semiHidden/>
    <w:rsid w:val="007B53C3"/>
    <w:rPr>
      <w:rFonts w:ascii="Times New Roman" w:eastAsia="Times New Roman" w:hAnsi="Times New Roman" w:cs="Times New Roman"/>
      <w:b/>
      <w:bCs/>
      <w:kern w:val="0"/>
      <w:sz w:val="20"/>
      <w:szCs w:val="20"/>
      <w:lang w:val="en-GB"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616848">
      <w:bodyDiv w:val="1"/>
      <w:marLeft w:val="0"/>
      <w:marRight w:val="0"/>
      <w:marTop w:val="0"/>
      <w:marBottom w:val="0"/>
      <w:divBdr>
        <w:top w:val="none" w:sz="0" w:space="0" w:color="auto"/>
        <w:left w:val="none" w:sz="0" w:space="0" w:color="auto"/>
        <w:bottom w:val="none" w:sz="0" w:space="0" w:color="auto"/>
        <w:right w:val="none" w:sz="0" w:space="0" w:color="auto"/>
      </w:divBdr>
    </w:div>
    <w:div w:id="375157997">
      <w:bodyDiv w:val="1"/>
      <w:marLeft w:val="0"/>
      <w:marRight w:val="0"/>
      <w:marTop w:val="0"/>
      <w:marBottom w:val="0"/>
      <w:divBdr>
        <w:top w:val="none" w:sz="0" w:space="0" w:color="auto"/>
        <w:left w:val="none" w:sz="0" w:space="0" w:color="auto"/>
        <w:bottom w:val="none" w:sz="0" w:space="0" w:color="auto"/>
        <w:right w:val="none" w:sz="0" w:space="0" w:color="auto"/>
      </w:divBdr>
    </w:div>
    <w:div w:id="416681913">
      <w:bodyDiv w:val="1"/>
      <w:marLeft w:val="0"/>
      <w:marRight w:val="0"/>
      <w:marTop w:val="0"/>
      <w:marBottom w:val="0"/>
      <w:divBdr>
        <w:top w:val="none" w:sz="0" w:space="0" w:color="auto"/>
        <w:left w:val="none" w:sz="0" w:space="0" w:color="auto"/>
        <w:bottom w:val="none" w:sz="0" w:space="0" w:color="auto"/>
        <w:right w:val="none" w:sz="0" w:space="0" w:color="auto"/>
      </w:divBdr>
    </w:div>
    <w:div w:id="475151713">
      <w:bodyDiv w:val="1"/>
      <w:marLeft w:val="0"/>
      <w:marRight w:val="0"/>
      <w:marTop w:val="0"/>
      <w:marBottom w:val="0"/>
      <w:divBdr>
        <w:top w:val="none" w:sz="0" w:space="0" w:color="auto"/>
        <w:left w:val="none" w:sz="0" w:space="0" w:color="auto"/>
        <w:bottom w:val="none" w:sz="0" w:space="0" w:color="auto"/>
        <w:right w:val="none" w:sz="0" w:space="0" w:color="auto"/>
      </w:divBdr>
    </w:div>
    <w:div w:id="529953652">
      <w:bodyDiv w:val="1"/>
      <w:marLeft w:val="0"/>
      <w:marRight w:val="0"/>
      <w:marTop w:val="0"/>
      <w:marBottom w:val="0"/>
      <w:divBdr>
        <w:top w:val="none" w:sz="0" w:space="0" w:color="auto"/>
        <w:left w:val="none" w:sz="0" w:space="0" w:color="auto"/>
        <w:bottom w:val="none" w:sz="0" w:space="0" w:color="auto"/>
        <w:right w:val="none" w:sz="0" w:space="0" w:color="auto"/>
      </w:divBdr>
    </w:div>
    <w:div w:id="621620660">
      <w:bodyDiv w:val="1"/>
      <w:marLeft w:val="0"/>
      <w:marRight w:val="0"/>
      <w:marTop w:val="0"/>
      <w:marBottom w:val="0"/>
      <w:divBdr>
        <w:top w:val="none" w:sz="0" w:space="0" w:color="auto"/>
        <w:left w:val="none" w:sz="0" w:space="0" w:color="auto"/>
        <w:bottom w:val="none" w:sz="0" w:space="0" w:color="auto"/>
        <w:right w:val="none" w:sz="0" w:space="0" w:color="auto"/>
      </w:divBdr>
    </w:div>
    <w:div w:id="670908088">
      <w:bodyDiv w:val="1"/>
      <w:marLeft w:val="0"/>
      <w:marRight w:val="0"/>
      <w:marTop w:val="0"/>
      <w:marBottom w:val="0"/>
      <w:divBdr>
        <w:top w:val="none" w:sz="0" w:space="0" w:color="auto"/>
        <w:left w:val="none" w:sz="0" w:space="0" w:color="auto"/>
        <w:bottom w:val="none" w:sz="0" w:space="0" w:color="auto"/>
        <w:right w:val="none" w:sz="0" w:space="0" w:color="auto"/>
      </w:divBdr>
    </w:div>
    <w:div w:id="712655761">
      <w:bodyDiv w:val="1"/>
      <w:marLeft w:val="0"/>
      <w:marRight w:val="0"/>
      <w:marTop w:val="0"/>
      <w:marBottom w:val="0"/>
      <w:divBdr>
        <w:top w:val="none" w:sz="0" w:space="0" w:color="auto"/>
        <w:left w:val="none" w:sz="0" w:space="0" w:color="auto"/>
        <w:bottom w:val="none" w:sz="0" w:space="0" w:color="auto"/>
        <w:right w:val="none" w:sz="0" w:space="0" w:color="auto"/>
      </w:divBdr>
    </w:div>
    <w:div w:id="766192806">
      <w:bodyDiv w:val="1"/>
      <w:marLeft w:val="0"/>
      <w:marRight w:val="0"/>
      <w:marTop w:val="0"/>
      <w:marBottom w:val="0"/>
      <w:divBdr>
        <w:top w:val="none" w:sz="0" w:space="0" w:color="auto"/>
        <w:left w:val="none" w:sz="0" w:space="0" w:color="auto"/>
        <w:bottom w:val="none" w:sz="0" w:space="0" w:color="auto"/>
        <w:right w:val="none" w:sz="0" w:space="0" w:color="auto"/>
      </w:divBdr>
    </w:div>
    <w:div w:id="1100831399">
      <w:bodyDiv w:val="1"/>
      <w:marLeft w:val="0"/>
      <w:marRight w:val="0"/>
      <w:marTop w:val="0"/>
      <w:marBottom w:val="0"/>
      <w:divBdr>
        <w:top w:val="none" w:sz="0" w:space="0" w:color="auto"/>
        <w:left w:val="none" w:sz="0" w:space="0" w:color="auto"/>
        <w:bottom w:val="none" w:sz="0" w:space="0" w:color="auto"/>
        <w:right w:val="none" w:sz="0" w:space="0" w:color="auto"/>
      </w:divBdr>
    </w:div>
    <w:div w:id="1305424687">
      <w:bodyDiv w:val="1"/>
      <w:marLeft w:val="0"/>
      <w:marRight w:val="0"/>
      <w:marTop w:val="0"/>
      <w:marBottom w:val="0"/>
      <w:divBdr>
        <w:top w:val="none" w:sz="0" w:space="0" w:color="auto"/>
        <w:left w:val="none" w:sz="0" w:space="0" w:color="auto"/>
        <w:bottom w:val="none" w:sz="0" w:space="0" w:color="auto"/>
        <w:right w:val="none" w:sz="0" w:space="0" w:color="auto"/>
      </w:divBdr>
    </w:div>
    <w:div w:id="1310743584">
      <w:bodyDiv w:val="1"/>
      <w:marLeft w:val="0"/>
      <w:marRight w:val="0"/>
      <w:marTop w:val="0"/>
      <w:marBottom w:val="0"/>
      <w:divBdr>
        <w:top w:val="none" w:sz="0" w:space="0" w:color="auto"/>
        <w:left w:val="none" w:sz="0" w:space="0" w:color="auto"/>
        <w:bottom w:val="none" w:sz="0" w:space="0" w:color="auto"/>
        <w:right w:val="none" w:sz="0" w:space="0" w:color="auto"/>
      </w:divBdr>
    </w:div>
    <w:div w:id="1449741709">
      <w:bodyDiv w:val="1"/>
      <w:marLeft w:val="0"/>
      <w:marRight w:val="0"/>
      <w:marTop w:val="0"/>
      <w:marBottom w:val="0"/>
      <w:divBdr>
        <w:top w:val="none" w:sz="0" w:space="0" w:color="auto"/>
        <w:left w:val="none" w:sz="0" w:space="0" w:color="auto"/>
        <w:bottom w:val="none" w:sz="0" w:space="0" w:color="auto"/>
        <w:right w:val="none" w:sz="0" w:space="0" w:color="auto"/>
      </w:divBdr>
    </w:div>
    <w:div w:id="1493446856">
      <w:bodyDiv w:val="1"/>
      <w:marLeft w:val="0"/>
      <w:marRight w:val="0"/>
      <w:marTop w:val="0"/>
      <w:marBottom w:val="0"/>
      <w:divBdr>
        <w:top w:val="none" w:sz="0" w:space="0" w:color="auto"/>
        <w:left w:val="none" w:sz="0" w:space="0" w:color="auto"/>
        <w:bottom w:val="none" w:sz="0" w:space="0" w:color="auto"/>
        <w:right w:val="none" w:sz="0" w:space="0" w:color="auto"/>
      </w:divBdr>
    </w:div>
    <w:div w:id="1541626799">
      <w:bodyDiv w:val="1"/>
      <w:marLeft w:val="0"/>
      <w:marRight w:val="0"/>
      <w:marTop w:val="0"/>
      <w:marBottom w:val="0"/>
      <w:divBdr>
        <w:top w:val="none" w:sz="0" w:space="0" w:color="auto"/>
        <w:left w:val="none" w:sz="0" w:space="0" w:color="auto"/>
        <w:bottom w:val="none" w:sz="0" w:space="0" w:color="auto"/>
        <w:right w:val="none" w:sz="0" w:space="0" w:color="auto"/>
      </w:divBdr>
    </w:div>
    <w:div w:id="1633945093">
      <w:bodyDiv w:val="1"/>
      <w:marLeft w:val="0"/>
      <w:marRight w:val="0"/>
      <w:marTop w:val="0"/>
      <w:marBottom w:val="0"/>
      <w:divBdr>
        <w:top w:val="none" w:sz="0" w:space="0" w:color="auto"/>
        <w:left w:val="none" w:sz="0" w:space="0" w:color="auto"/>
        <w:bottom w:val="none" w:sz="0" w:space="0" w:color="auto"/>
        <w:right w:val="none" w:sz="0" w:space="0" w:color="auto"/>
      </w:divBdr>
    </w:div>
    <w:div w:id="1723018183">
      <w:bodyDiv w:val="1"/>
      <w:marLeft w:val="0"/>
      <w:marRight w:val="0"/>
      <w:marTop w:val="0"/>
      <w:marBottom w:val="0"/>
      <w:divBdr>
        <w:top w:val="none" w:sz="0" w:space="0" w:color="auto"/>
        <w:left w:val="none" w:sz="0" w:space="0" w:color="auto"/>
        <w:bottom w:val="none" w:sz="0" w:space="0" w:color="auto"/>
        <w:right w:val="none" w:sz="0" w:space="0" w:color="auto"/>
      </w:divBdr>
    </w:div>
    <w:div w:id="1929342076">
      <w:bodyDiv w:val="1"/>
      <w:marLeft w:val="0"/>
      <w:marRight w:val="0"/>
      <w:marTop w:val="0"/>
      <w:marBottom w:val="0"/>
      <w:divBdr>
        <w:top w:val="none" w:sz="0" w:space="0" w:color="auto"/>
        <w:left w:val="none" w:sz="0" w:space="0" w:color="auto"/>
        <w:bottom w:val="none" w:sz="0" w:space="0" w:color="auto"/>
        <w:right w:val="none" w:sz="0" w:space="0" w:color="auto"/>
      </w:divBdr>
    </w:div>
    <w:div w:id="2017491894">
      <w:bodyDiv w:val="1"/>
      <w:marLeft w:val="0"/>
      <w:marRight w:val="0"/>
      <w:marTop w:val="0"/>
      <w:marBottom w:val="0"/>
      <w:divBdr>
        <w:top w:val="none" w:sz="0" w:space="0" w:color="auto"/>
        <w:left w:val="none" w:sz="0" w:space="0" w:color="auto"/>
        <w:bottom w:val="none" w:sz="0" w:space="0" w:color="auto"/>
        <w:right w:val="none" w:sz="0" w:space="0" w:color="auto"/>
      </w:divBdr>
    </w:div>
    <w:div w:id="214670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7.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instagram.com/blum_group"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www.youtube.com/user/JuliusBlumGmbH"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image" Target="media/image8.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blum.com"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linkedin.com/company/julius-blum-gmb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mailto:presseinfo@blum.com" TargetMode="External"/><Relationship Id="rId27"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d25ef0-4ed0-4b1a-86cb-361c77c3cfd5">
      <Terms xmlns="http://schemas.microsoft.com/office/infopath/2007/PartnerControls"/>
    </lcf76f155ced4ddcb4097134ff3c332f>
    <TaxCatchAll xmlns="c6baeb51-c932-4794-880c-e1151988b2e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7BE41E-B85A-406B-9732-43E8147205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aeb51-c932-4794-880c-e1151988b2e8"/>
    <ds:schemaRef ds:uri="a1d25ef0-4ed0-4b1a-86cb-361c77c3c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421932-FC53-40D7-AFF7-A99E1C77C524}">
  <ds:schemaRefs>
    <ds:schemaRef ds:uri="http://schemas.microsoft.com/office/2006/metadata/properties"/>
    <ds:schemaRef ds:uri="http://schemas.microsoft.com/office/infopath/2007/PartnerControls"/>
    <ds:schemaRef ds:uri="b6cf2fd3-892b-4590-9ba3-3aee75164e72"/>
    <ds:schemaRef ds:uri="5380ae80-75b4-4ae9-838b-ca1f675b8e81"/>
    <ds:schemaRef ds:uri="a1d25ef0-4ed0-4b1a-86cb-361c77c3cfd5"/>
    <ds:schemaRef ds:uri="c6baeb51-c932-4794-880c-e1151988b2e8"/>
  </ds:schemaRefs>
</ds:datastoreItem>
</file>

<file path=customXml/itemProps3.xml><?xml version="1.0" encoding="utf-8"?>
<ds:datastoreItem xmlns:ds="http://schemas.openxmlformats.org/officeDocument/2006/customXml" ds:itemID="{11C63C5F-EE44-46D0-8859-2A0991A24C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743</Words>
  <Characters>5335</Characters>
  <Application>Microsoft Office Word</Application>
  <DocSecurity>0</DocSecurity>
  <Lines>106</Lines>
  <Paragraphs>38</Paragraphs>
  <ScaleCrop>false</ScaleCrop>
  <Company/>
  <LinksUpToDate>false</LinksUpToDate>
  <CharactersWithSpaces>6040</CharactersWithSpaces>
  <SharedDoc>false</SharedDoc>
  <HLinks>
    <vt:vector size="60" baseType="variant">
      <vt:variant>
        <vt:i4>4456569</vt:i4>
      </vt:variant>
      <vt:variant>
        <vt:i4>12</vt:i4>
      </vt:variant>
      <vt:variant>
        <vt:i4>0</vt:i4>
      </vt:variant>
      <vt:variant>
        <vt:i4>5</vt:i4>
      </vt:variant>
      <vt:variant>
        <vt:lpwstr>mailto:presseinfo@blum.com</vt:lpwstr>
      </vt:variant>
      <vt:variant>
        <vt:lpwstr/>
      </vt:variant>
      <vt:variant>
        <vt:i4>917547</vt:i4>
      </vt:variant>
      <vt:variant>
        <vt:i4>9</vt:i4>
      </vt:variant>
      <vt:variant>
        <vt:i4>0</vt:i4>
      </vt:variant>
      <vt:variant>
        <vt:i4>5</vt:i4>
      </vt:variant>
      <vt:variant>
        <vt:lpwstr>http://www.instagram.com/blum_group</vt:lpwstr>
      </vt:variant>
      <vt:variant>
        <vt:lpwstr/>
      </vt:variant>
      <vt:variant>
        <vt:i4>131142</vt:i4>
      </vt:variant>
      <vt:variant>
        <vt:i4>6</vt:i4>
      </vt:variant>
      <vt:variant>
        <vt:i4>0</vt:i4>
      </vt:variant>
      <vt:variant>
        <vt:i4>5</vt:i4>
      </vt:variant>
      <vt:variant>
        <vt:lpwstr>https://www.linkedin.com/company/julius-blum-gmbh</vt:lpwstr>
      </vt:variant>
      <vt:variant>
        <vt:lpwstr/>
      </vt:variant>
      <vt:variant>
        <vt:i4>7143463</vt:i4>
      </vt:variant>
      <vt:variant>
        <vt:i4>3</vt:i4>
      </vt:variant>
      <vt:variant>
        <vt:i4>0</vt:i4>
      </vt:variant>
      <vt:variant>
        <vt:i4>5</vt:i4>
      </vt:variant>
      <vt:variant>
        <vt:lpwstr>http://www.youtube.com/user/JuliusBlumGmbH</vt:lpwstr>
      </vt:variant>
      <vt:variant>
        <vt:lpwstr/>
      </vt:variant>
      <vt:variant>
        <vt:i4>5374047</vt:i4>
      </vt:variant>
      <vt:variant>
        <vt:i4>0</vt:i4>
      </vt:variant>
      <vt:variant>
        <vt:i4>0</vt:i4>
      </vt:variant>
      <vt:variant>
        <vt:i4>5</vt:i4>
      </vt:variant>
      <vt:variant>
        <vt:lpwstr>http://www.blum.com/</vt:lpwstr>
      </vt:variant>
      <vt:variant>
        <vt:lpwstr/>
      </vt:variant>
      <vt:variant>
        <vt:i4>4063325</vt:i4>
      </vt:variant>
      <vt:variant>
        <vt:i4>12</vt:i4>
      </vt:variant>
      <vt:variant>
        <vt:i4>0</vt:i4>
      </vt:variant>
      <vt:variant>
        <vt:i4>5</vt:i4>
      </vt:variant>
      <vt:variant>
        <vt:lpwstr>mailto:andre.dorner@blum.com</vt:lpwstr>
      </vt:variant>
      <vt:variant>
        <vt:lpwstr/>
      </vt:variant>
      <vt:variant>
        <vt:i4>8323095</vt:i4>
      </vt:variant>
      <vt:variant>
        <vt:i4>9</vt:i4>
      </vt:variant>
      <vt:variant>
        <vt:i4>0</vt:i4>
      </vt:variant>
      <vt:variant>
        <vt:i4>5</vt:i4>
      </vt:variant>
      <vt:variant>
        <vt:lpwstr>mailto:samuel.duerr@blum.com</vt:lpwstr>
      </vt:variant>
      <vt:variant>
        <vt:lpwstr/>
      </vt:variant>
      <vt:variant>
        <vt:i4>8323095</vt:i4>
      </vt:variant>
      <vt:variant>
        <vt:i4>6</vt:i4>
      </vt:variant>
      <vt:variant>
        <vt:i4>0</vt:i4>
      </vt:variant>
      <vt:variant>
        <vt:i4>5</vt:i4>
      </vt:variant>
      <vt:variant>
        <vt:lpwstr>mailto:samuel.duerr@blum.com</vt:lpwstr>
      </vt:variant>
      <vt:variant>
        <vt:lpwstr/>
      </vt:variant>
      <vt:variant>
        <vt:i4>3670095</vt:i4>
      </vt:variant>
      <vt:variant>
        <vt:i4>3</vt:i4>
      </vt:variant>
      <vt:variant>
        <vt:i4>0</vt:i4>
      </vt:variant>
      <vt:variant>
        <vt:i4>5</vt:i4>
      </vt:variant>
      <vt:variant>
        <vt:lpwstr>mailto:franz.ha@blum.com</vt:lpwstr>
      </vt:variant>
      <vt:variant>
        <vt:lpwstr/>
      </vt:variant>
      <vt:variant>
        <vt:i4>8323095</vt:i4>
      </vt:variant>
      <vt:variant>
        <vt:i4>0</vt:i4>
      </vt:variant>
      <vt:variant>
        <vt:i4>0</vt:i4>
      </vt:variant>
      <vt:variant>
        <vt:i4>5</vt:i4>
      </vt:variant>
      <vt:variant>
        <vt:lpwstr>mailto:samuel.duerr@blum.com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Duerr</dc:creator>
  <cp:keywords/>
  <dc:description/>
  <cp:lastModifiedBy>Samuel Duerr</cp:lastModifiedBy>
  <cp:revision>50</cp:revision>
  <dcterms:created xsi:type="dcterms:W3CDTF">2025-03-23T14:33:00Z</dcterms:created>
  <dcterms:modified xsi:type="dcterms:W3CDTF">2025-05-08T12:43:00Z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MediaServiceImageTags">
    <vt:lpwstr/>
  </property>
</Properties>
</file>